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50F1" w14:textId="77777777" w:rsidR="00193363" w:rsidRDefault="00193363" w:rsidP="00A259A3">
      <w:pPr>
        <w:pStyle w:val="BodyA"/>
        <w:spacing w:line="240" w:lineRule="auto"/>
        <w:jc w:val="center"/>
        <w:rPr>
          <w:rFonts w:ascii="Century" w:hAnsi="Century"/>
          <w:b/>
          <w:bCs/>
          <w:noProof/>
        </w:rPr>
      </w:pPr>
    </w:p>
    <w:p w14:paraId="1F079661" w14:textId="77777777" w:rsidR="00193363" w:rsidRDefault="00193363" w:rsidP="00193363">
      <w:pPr>
        <w:pStyle w:val="BodyA"/>
        <w:spacing w:line="240" w:lineRule="auto"/>
        <w:jc w:val="center"/>
        <w:rPr>
          <w:rFonts w:ascii="Century" w:hAnsi="Century"/>
          <w:b/>
          <w:bCs/>
          <w:noProof/>
        </w:rPr>
      </w:pPr>
      <w:r>
        <w:rPr>
          <w:rFonts w:ascii="Century" w:hAnsi="Century"/>
          <w:b/>
          <w:bCs/>
          <w:noProof/>
        </w:rPr>
        <w:drawing>
          <wp:inline distT="0" distB="0" distL="0" distR="0" wp14:anchorId="7E7EFB31" wp14:editId="2F1CC5C3">
            <wp:extent cx="2545080" cy="3743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49438"/>
                    <a:stretch/>
                  </pic:blipFill>
                  <pic:spPr bwMode="auto">
                    <a:xfrm>
                      <a:off x="0" y="0"/>
                      <a:ext cx="2679692" cy="39415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w:hAnsi="Century"/>
          <w:b/>
          <w:bCs/>
          <w:noProof/>
        </w:rPr>
        <w:t xml:space="preserve"> </w:t>
      </w:r>
      <w:r w:rsidR="0059604E" w:rsidRPr="00942F97">
        <w:rPr>
          <w:rFonts w:ascii="Century" w:hAnsi="Century"/>
          <w:b/>
          <w:bCs/>
          <w:noProof/>
        </w:rPr>
        <w:drawing>
          <wp:inline distT="0" distB="0" distL="0" distR="0" wp14:anchorId="0133C39B" wp14:editId="31344B4D">
            <wp:extent cx="1447165" cy="596900"/>
            <wp:effectExtent l="0" t="0" r="635" b="0"/>
            <wp:docPr id="1073741825" name="officeArt object" descr="Macintosh HD:Users:AshleyNicholeMitchell:Desktop:NAACP-LDF.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AshleyNicholeMitchell:Desktop:NAACP-LDF.jpg"/>
                    <pic:cNvPicPr/>
                  </pic:nvPicPr>
                  <pic:blipFill rotWithShape="1">
                    <a:blip r:embed="rId13"/>
                    <a:srcRect t="16668" b="18050"/>
                    <a:stretch/>
                  </pic:blipFill>
                  <pic:spPr bwMode="auto">
                    <a:xfrm>
                      <a:off x="0" y="0"/>
                      <a:ext cx="1447252" cy="596936"/>
                    </a:xfrm>
                    <a:prstGeom prst="rect">
                      <a:avLst/>
                    </a:prstGeom>
                    <a:ln>
                      <a:noFill/>
                    </a:ln>
                    <a:effectLst/>
                    <a:extLst>
                      <a:ext uri="{53640926-AAD7-44D8-BBD7-CCE9431645EC}">
                        <a14:shadowObscured xmlns:a14="http://schemas.microsoft.com/office/drawing/2010/main"/>
                      </a:ext>
                    </a:extLst>
                  </pic:spPr>
                </pic:pic>
              </a:graphicData>
            </a:graphic>
          </wp:inline>
        </w:drawing>
      </w:r>
      <w:r w:rsidR="00A259A3">
        <w:rPr>
          <w:rFonts w:ascii="Century" w:hAnsi="Century"/>
          <w:b/>
          <w:bCs/>
          <w:noProof/>
        </w:rPr>
        <w:t xml:space="preserve"> </w:t>
      </w:r>
    </w:p>
    <w:p w14:paraId="129CBAFF" w14:textId="2AB93A8A" w:rsidR="00161FD8" w:rsidRPr="00942F97" w:rsidRDefault="00A259A3" w:rsidP="00193363">
      <w:pPr>
        <w:pStyle w:val="BodyA"/>
        <w:spacing w:line="240" w:lineRule="auto"/>
        <w:jc w:val="center"/>
        <w:rPr>
          <w:rFonts w:ascii="Century" w:hAnsi="Century"/>
          <w:b/>
          <w:bCs/>
          <w:noProof/>
        </w:rPr>
      </w:pPr>
      <w:r>
        <w:rPr>
          <w:rFonts w:ascii="Century" w:hAnsi="Century"/>
          <w:b/>
          <w:bCs/>
          <w:noProof/>
        </w:rPr>
        <w:t xml:space="preserve">   </w:t>
      </w:r>
    </w:p>
    <w:p w14:paraId="23085D95" w14:textId="2453268E" w:rsidR="00161FD8" w:rsidRPr="006010CD" w:rsidRDefault="0059604E">
      <w:pPr>
        <w:pStyle w:val="BodyA"/>
        <w:spacing w:line="240" w:lineRule="auto"/>
        <w:rPr>
          <w:rFonts w:ascii="Century" w:eastAsia="Century Schoolbook Bold" w:hAnsi="Century" w:cs="Century Schoolbook Bold"/>
          <w:b/>
          <w:bCs/>
        </w:rPr>
      </w:pPr>
      <w:r w:rsidRPr="006010CD">
        <w:rPr>
          <w:rFonts w:ascii="Century" w:hAnsi="Century"/>
          <w:b/>
          <w:bCs/>
        </w:rPr>
        <w:t>For Immediate Release</w:t>
      </w:r>
      <w:r w:rsidRPr="006010CD">
        <w:rPr>
          <w:rFonts w:ascii="Century" w:hAnsi="Century"/>
          <w:b/>
          <w:bCs/>
        </w:rPr>
        <w:tab/>
      </w:r>
      <w:r w:rsidRPr="006010CD">
        <w:rPr>
          <w:rFonts w:ascii="Century" w:hAnsi="Century"/>
          <w:b/>
          <w:bCs/>
        </w:rPr>
        <w:tab/>
      </w:r>
      <w:r w:rsidRPr="006010CD">
        <w:rPr>
          <w:rFonts w:ascii="Century" w:hAnsi="Century"/>
          <w:b/>
          <w:bCs/>
        </w:rPr>
        <w:tab/>
      </w:r>
      <w:r w:rsidR="00E371E8" w:rsidRPr="006010CD">
        <w:rPr>
          <w:rFonts w:ascii="Century" w:hAnsi="Century"/>
          <w:b/>
          <w:bCs/>
        </w:rPr>
        <w:tab/>
      </w:r>
      <w:r w:rsidRPr="006010CD">
        <w:rPr>
          <w:rFonts w:ascii="Century" w:hAnsi="Century"/>
          <w:b/>
          <w:bCs/>
        </w:rPr>
        <w:t>LDF Media</w:t>
      </w:r>
    </w:p>
    <w:p w14:paraId="12FAD4E1" w14:textId="14B8C7D2" w:rsidR="00161FD8" w:rsidRPr="006010CD" w:rsidRDefault="00A00E78">
      <w:pPr>
        <w:pStyle w:val="NormalWeb"/>
        <w:spacing w:after="0" w:line="240" w:lineRule="auto"/>
        <w:rPr>
          <w:rFonts w:ascii="Century" w:eastAsia="Century Schoolbook" w:hAnsi="Century" w:cs="Century Schoolbook"/>
        </w:rPr>
      </w:pPr>
      <w:r>
        <w:rPr>
          <w:rFonts w:ascii="Century" w:hAnsi="Century"/>
          <w:b/>
          <w:bCs/>
        </w:rPr>
        <w:t xml:space="preserve">Wednesday, </w:t>
      </w:r>
      <w:r w:rsidR="003D0B41">
        <w:rPr>
          <w:rFonts w:ascii="Century" w:hAnsi="Century"/>
          <w:b/>
          <w:bCs/>
        </w:rPr>
        <w:t>March 10, 2021</w:t>
      </w:r>
      <w:r w:rsidR="00132CDE" w:rsidRPr="006010CD">
        <w:rPr>
          <w:rFonts w:ascii="Century" w:eastAsia="Century Schoolbook" w:hAnsi="Century" w:cs="Century Schoolbook"/>
        </w:rPr>
        <w:tab/>
      </w:r>
      <w:r w:rsidR="00132CDE" w:rsidRPr="006010CD">
        <w:rPr>
          <w:rFonts w:ascii="Century" w:eastAsia="Century Schoolbook" w:hAnsi="Century" w:cs="Century Schoolbook"/>
        </w:rPr>
        <w:tab/>
      </w:r>
      <w:r w:rsidR="00132CDE" w:rsidRPr="006010CD">
        <w:rPr>
          <w:rFonts w:ascii="Century" w:eastAsia="Century Schoolbook" w:hAnsi="Century" w:cs="Century Schoolbook"/>
        </w:rPr>
        <w:tab/>
      </w:r>
      <w:r w:rsidR="001564C9">
        <w:rPr>
          <w:rFonts w:ascii="Century" w:eastAsia="Century Schoolbook" w:hAnsi="Century" w:cs="Century Schoolbook"/>
        </w:rPr>
        <w:tab/>
      </w:r>
      <w:r w:rsidR="0059604E" w:rsidRPr="006010CD">
        <w:rPr>
          <w:rFonts w:ascii="Century" w:eastAsia="Century Schoolbook" w:hAnsi="Century" w:cs="Century Schoolbook"/>
        </w:rPr>
        <w:t xml:space="preserve">212-965-2200 / </w:t>
      </w:r>
      <w:hyperlink r:id="rId14" w:history="1">
        <w:r w:rsidR="0059604E" w:rsidRPr="006010CD">
          <w:rPr>
            <w:rStyle w:val="Hyperlink0"/>
            <w:rFonts w:ascii="Century" w:hAnsi="Century"/>
            <w:sz w:val="22"/>
            <w:szCs w:val="22"/>
          </w:rPr>
          <w:t>media@naacpldf.org</w:t>
        </w:r>
      </w:hyperlink>
      <w:r w:rsidR="0059604E" w:rsidRPr="006010CD">
        <w:rPr>
          <w:rFonts w:ascii="Century" w:hAnsi="Century"/>
        </w:rPr>
        <w:t xml:space="preserve"> </w:t>
      </w:r>
    </w:p>
    <w:p w14:paraId="1610EBD1" w14:textId="7273982A" w:rsidR="00567031" w:rsidRDefault="00193363" w:rsidP="009707E9">
      <w:pPr>
        <w:rPr>
          <w:rFonts w:ascii="Century" w:eastAsia="Cambria" w:hAnsi="Century" w:cs="Cambria"/>
          <w:b/>
          <w:bCs/>
          <w:sz w:val="22"/>
          <w:szCs w:val="22"/>
        </w:rPr>
      </w:pP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t>Impact Fund</w:t>
      </w:r>
    </w:p>
    <w:p w14:paraId="58FF9E1A" w14:textId="77777777" w:rsidR="00193363" w:rsidRDefault="00193363" w:rsidP="009707E9">
      <w:pPr>
        <w:rPr>
          <w:rFonts w:ascii="Century" w:eastAsia="Cambria" w:hAnsi="Century" w:cs="Cambria"/>
          <w:sz w:val="22"/>
          <w:szCs w:val="22"/>
        </w:rPr>
      </w:pP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Pr>
          <w:rFonts w:ascii="Century" w:eastAsia="Cambria" w:hAnsi="Century" w:cs="Cambria"/>
          <w:b/>
          <w:bCs/>
          <w:sz w:val="22"/>
          <w:szCs w:val="22"/>
        </w:rPr>
        <w:tab/>
      </w:r>
      <w:r w:rsidRPr="00193363">
        <w:rPr>
          <w:rFonts w:ascii="Century" w:eastAsia="Cambria" w:hAnsi="Century" w:cs="Cambria"/>
          <w:sz w:val="22"/>
          <w:szCs w:val="22"/>
        </w:rPr>
        <w:t>Teddy Basham-Witherington</w:t>
      </w:r>
    </w:p>
    <w:p w14:paraId="57A17F1D" w14:textId="6B7C7F45" w:rsidR="00193363" w:rsidRDefault="00E603BB" w:rsidP="00193363">
      <w:pPr>
        <w:ind w:left="4320" w:firstLine="720"/>
        <w:rPr>
          <w:rFonts w:ascii="Century" w:eastAsia="Cambria" w:hAnsi="Century" w:cs="Cambria"/>
          <w:sz w:val="22"/>
          <w:szCs w:val="22"/>
        </w:rPr>
      </w:pPr>
      <w:hyperlink r:id="rId15" w:history="1">
        <w:r w:rsidR="00193363" w:rsidRPr="00112607">
          <w:rPr>
            <w:rStyle w:val="Hyperlink"/>
            <w:rFonts w:ascii="Century" w:eastAsia="Cambria" w:hAnsi="Century" w:cs="Cambria"/>
            <w:sz w:val="22"/>
            <w:szCs w:val="22"/>
          </w:rPr>
          <w:t>twitherington@impactfund.org</w:t>
        </w:r>
      </w:hyperlink>
    </w:p>
    <w:p w14:paraId="600C6BA0" w14:textId="77777777" w:rsidR="00193363" w:rsidRPr="006010CD" w:rsidRDefault="00193363" w:rsidP="009707E9">
      <w:pPr>
        <w:rPr>
          <w:rFonts w:ascii="Century" w:eastAsia="Cambria" w:hAnsi="Century" w:cs="Cambria"/>
          <w:b/>
          <w:bCs/>
          <w:sz w:val="22"/>
          <w:szCs w:val="22"/>
        </w:rPr>
      </w:pPr>
    </w:p>
    <w:p w14:paraId="0F213366" w14:textId="18BFB2DB" w:rsidR="009F6E59" w:rsidRPr="009E6C67" w:rsidRDefault="003D0B41" w:rsidP="00462188">
      <w:pPr>
        <w:jc w:val="center"/>
        <w:outlineLvl w:val="0"/>
        <w:rPr>
          <w:rFonts w:ascii="Century" w:eastAsia="Cambria" w:hAnsi="Century" w:cs="Cambria"/>
          <w:b/>
          <w:bCs/>
          <w:color w:val="000000" w:themeColor="text1"/>
          <w:sz w:val="22"/>
          <w:szCs w:val="22"/>
        </w:rPr>
      </w:pPr>
      <w:r>
        <w:rPr>
          <w:rFonts w:ascii="Century" w:eastAsia="Cambria" w:hAnsi="Century" w:cs="Cambria"/>
          <w:b/>
          <w:bCs/>
          <w:color w:val="000000" w:themeColor="text1"/>
          <w:sz w:val="22"/>
          <w:szCs w:val="22"/>
        </w:rPr>
        <w:t xml:space="preserve">LDF </w:t>
      </w:r>
      <w:r w:rsidR="00114CE1">
        <w:rPr>
          <w:rFonts w:ascii="Century" w:eastAsia="Cambria" w:hAnsi="Century" w:cs="Cambria"/>
          <w:b/>
          <w:bCs/>
          <w:color w:val="000000" w:themeColor="text1"/>
          <w:sz w:val="22"/>
          <w:szCs w:val="22"/>
        </w:rPr>
        <w:t xml:space="preserve">and the Impact Fund </w:t>
      </w:r>
      <w:r>
        <w:rPr>
          <w:rFonts w:ascii="Century" w:eastAsia="Cambria" w:hAnsi="Century" w:cs="Cambria"/>
          <w:b/>
          <w:bCs/>
          <w:color w:val="000000" w:themeColor="text1"/>
          <w:sz w:val="22"/>
          <w:szCs w:val="22"/>
        </w:rPr>
        <w:t>File Amicus Brief</w:t>
      </w:r>
      <w:r w:rsidR="00A00E78">
        <w:rPr>
          <w:rFonts w:ascii="Century" w:eastAsia="Cambria" w:hAnsi="Century" w:cs="Cambria"/>
          <w:b/>
          <w:bCs/>
          <w:color w:val="000000" w:themeColor="text1"/>
          <w:sz w:val="22"/>
          <w:szCs w:val="22"/>
        </w:rPr>
        <w:t xml:space="preserve"> </w:t>
      </w:r>
      <w:r w:rsidR="00114CE1">
        <w:rPr>
          <w:rFonts w:ascii="Century" w:eastAsia="Cambria" w:hAnsi="Century" w:cs="Cambria"/>
          <w:b/>
          <w:bCs/>
          <w:color w:val="000000" w:themeColor="text1"/>
          <w:sz w:val="22"/>
          <w:szCs w:val="22"/>
        </w:rPr>
        <w:t xml:space="preserve">Clarifying Class Action Typicality Standard </w:t>
      </w:r>
      <w:r w:rsidR="00A00E78">
        <w:rPr>
          <w:rFonts w:ascii="Century" w:eastAsia="Cambria" w:hAnsi="Century" w:cs="Cambria"/>
          <w:b/>
          <w:bCs/>
          <w:color w:val="000000" w:themeColor="text1"/>
          <w:sz w:val="22"/>
          <w:szCs w:val="22"/>
        </w:rPr>
        <w:t xml:space="preserve">in Case Involving </w:t>
      </w:r>
      <w:r w:rsidR="002E1EB8">
        <w:rPr>
          <w:rFonts w:ascii="Century" w:eastAsia="Cambria" w:hAnsi="Century" w:cs="Cambria"/>
          <w:b/>
          <w:bCs/>
          <w:color w:val="000000" w:themeColor="text1"/>
          <w:sz w:val="22"/>
          <w:szCs w:val="22"/>
        </w:rPr>
        <w:t xml:space="preserve">False Information in </w:t>
      </w:r>
      <w:r w:rsidR="00C233FF">
        <w:rPr>
          <w:rFonts w:ascii="Century" w:eastAsia="Cambria" w:hAnsi="Century" w:cs="Cambria"/>
          <w:b/>
          <w:bCs/>
          <w:color w:val="000000" w:themeColor="text1"/>
          <w:sz w:val="22"/>
          <w:szCs w:val="22"/>
        </w:rPr>
        <w:t>Credit Report</w:t>
      </w:r>
      <w:r w:rsidR="003D0440">
        <w:rPr>
          <w:rFonts w:ascii="Century" w:eastAsia="Cambria" w:hAnsi="Century" w:cs="Cambria"/>
          <w:b/>
          <w:bCs/>
          <w:color w:val="000000" w:themeColor="text1"/>
          <w:sz w:val="22"/>
          <w:szCs w:val="22"/>
        </w:rPr>
        <w:t>s</w:t>
      </w:r>
      <w:r w:rsidR="00C233FF">
        <w:rPr>
          <w:rFonts w:ascii="Century" w:eastAsia="Cambria" w:hAnsi="Century" w:cs="Cambria"/>
          <w:b/>
          <w:bCs/>
          <w:color w:val="000000" w:themeColor="text1"/>
          <w:sz w:val="22"/>
          <w:szCs w:val="22"/>
        </w:rPr>
        <w:t xml:space="preserve"> </w:t>
      </w:r>
      <w:r>
        <w:rPr>
          <w:rFonts w:ascii="Century" w:eastAsia="Cambria" w:hAnsi="Century" w:cs="Cambria"/>
          <w:b/>
          <w:bCs/>
          <w:color w:val="000000" w:themeColor="text1"/>
          <w:sz w:val="22"/>
          <w:szCs w:val="22"/>
        </w:rPr>
        <w:t xml:space="preserve"> </w:t>
      </w:r>
    </w:p>
    <w:p w14:paraId="28960253" w14:textId="77777777" w:rsidR="003B3D29" w:rsidRDefault="003B3D29" w:rsidP="007B2D2A">
      <w:pPr>
        <w:rPr>
          <w:rFonts w:ascii="Century" w:eastAsia="Cambria" w:hAnsi="Century" w:cs="Cambria"/>
          <w:bCs/>
          <w:color w:val="000000" w:themeColor="text1"/>
          <w:sz w:val="22"/>
          <w:szCs w:val="22"/>
        </w:rPr>
      </w:pPr>
    </w:p>
    <w:p w14:paraId="24FF5327" w14:textId="4DBE52EF" w:rsidR="00646036" w:rsidRDefault="00646036" w:rsidP="00E615BB">
      <w:pPr>
        <w:jc w:val="both"/>
        <w:rPr>
          <w:rFonts w:ascii="Century Schoolbook" w:eastAsia="Times New Roman" w:hAnsi="Century Schoolbook" w:cs="Segoe UI"/>
          <w:color w:val="000000" w:themeColor="text1"/>
          <w:sz w:val="22"/>
          <w:szCs w:val="22"/>
        </w:rPr>
      </w:pPr>
      <w:r w:rsidRPr="00760F63">
        <w:rPr>
          <w:rFonts w:ascii="Century Schoolbook" w:eastAsia="Cambria" w:hAnsi="Century Schoolbook" w:cs="Cambria"/>
          <w:bCs/>
          <w:color w:val="000000" w:themeColor="text1"/>
          <w:sz w:val="22"/>
          <w:szCs w:val="22"/>
        </w:rPr>
        <w:t>Today, the</w:t>
      </w:r>
      <w:r w:rsidR="009E6C67" w:rsidRPr="00760F63">
        <w:rPr>
          <w:rFonts w:ascii="Century Schoolbook" w:eastAsia="Times New Roman" w:hAnsi="Century Schoolbook" w:cs="Segoe UI"/>
          <w:color w:val="000000" w:themeColor="text1"/>
          <w:sz w:val="22"/>
          <w:szCs w:val="22"/>
        </w:rPr>
        <w:t xml:space="preserve"> </w:t>
      </w:r>
      <w:hyperlink r:id="rId16" w:history="1">
        <w:r w:rsidR="009E6C67" w:rsidRPr="00760F63">
          <w:rPr>
            <w:rStyle w:val="Hyperlink"/>
            <w:rFonts w:ascii="Century Schoolbook" w:eastAsia="Times New Roman" w:hAnsi="Century Schoolbook" w:cs="Segoe UI"/>
            <w:sz w:val="22"/>
            <w:szCs w:val="22"/>
          </w:rPr>
          <w:t>NAACP Legal Defense and Educational Fund, Inc. (LDF)</w:t>
        </w:r>
      </w:hyperlink>
      <w:r w:rsidR="003D0B41" w:rsidRPr="00760F63">
        <w:rPr>
          <w:rFonts w:ascii="Century Schoolbook" w:eastAsia="Times New Roman" w:hAnsi="Century Schoolbook" w:cs="Segoe UI"/>
          <w:color w:val="000000" w:themeColor="text1"/>
          <w:sz w:val="22"/>
          <w:szCs w:val="22"/>
        </w:rPr>
        <w:t xml:space="preserve"> and </w:t>
      </w:r>
      <w:r w:rsidR="00114CE1" w:rsidRPr="00760F63">
        <w:rPr>
          <w:rFonts w:ascii="Century Schoolbook" w:eastAsia="Times New Roman" w:hAnsi="Century Schoolbook" w:cs="Segoe UI"/>
          <w:color w:val="000000" w:themeColor="text1"/>
          <w:sz w:val="22"/>
          <w:szCs w:val="22"/>
        </w:rPr>
        <w:t xml:space="preserve">the </w:t>
      </w:r>
      <w:r w:rsidR="003D0B41" w:rsidRPr="00760F63">
        <w:rPr>
          <w:rFonts w:ascii="Century Schoolbook" w:eastAsia="Times New Roman" w:hAnsi="Century Schoolbook" w:cs="Segoe UI"/>
          <w:color w:val="000000" w:themeColor="text1"/>
          <w:sz w:val="22"/>
          <w:szCs w:val="22"/>
        </w:rPr>
        <w:t xml:space="preserve">Impact Fund filed an </w:t>
      </w:r>
      <w:hyperlink r:id="rId17" w:history="1">
        <w:r w:rsidR="003D0B41" w:rsidRPr="00460A70">
          <w:rPr>
            <w:rStyle w:val="Hyperlink"/>
            <w:rFonts w:ascii="Century Schoolbook" w:eastAsia="Times New Roman" w:hAnsi="Century Schoolbook" w:cs="Segoe UI"/>
            <w:sz w:val="22"/>
            <w:szCs w:val="22"/>
          </w:rPr>
          <w:t>amicus brief</w:t>
        </w:r>
      </w:hyperlink>
      <w:r w:rsidR="003D0B41" w:rsidRPr="00760F63">
        <w:rPr>
          <w:rFonts w:ascii="Century Schoolbook" w:eastAsia="Times New Roman" w:hAnsi="Century Schoolbook" w:cs="Segoe UI"/>
          <w:color w:val="000000" w:themeColor="text1"/>
          <w:sz w:val="22"/>
          <w:szCs w:val="22"/>
        </w:rPr>
        <w:t xml:space="preserve"> </w:t>
      </w:r>
      <w:r w:rsidR="00114CE1" w:rsidRPr="00760F63">
        <w:rPr>
          <w:rFonts w:ascii="Century Schoolbook" w:eastAsia="Times New Roman" w:hAnsi="Century Schoolbook" w:cs="Segoe UI"/>
          <w:color w:val="000000" w:themeColor="text1"/>
          <w:sz w:val="22"/>
          <w:szCs w:val="22"/>
        </w:rPr>
        <w:t xml:space="preserve">on behalf of </w:t>
      </w:r>
      <w:r w:rsidR="00460A70">
        <w:rPr>
          <w:rFonts w:ascii="Century Schoolbook" w:eastAsia="Times New Roman" w:hAnsi="Century Schoolbook" w:cs="Segoe UI"/>
          <w:color w:val="000000" w:themeColor="text1"/>
          <w:sz w:val="22"/>
          <w:szCs w:val="22"/>
        </w:rPr>
        <w:t xml:space="preserve">24 </w:t>
      </w:r>
      <w:r w:rsidR="00114CE1" w:rsidRPr="00760F63">
        <w:rPr>
          <w:rFonts w:ascii="Century Schoolbook" w:eastAsia="Times New Roman" w:hAnsi="Century Schoolbook" w:cs="Segoe UI"/>
          <w:color w:val="000000" w:themeColor="text1"/>
          <w:sz w:val="22"/>
          <w:szCs w:val="22"/>
        </w:rPr>
        <w:t xml:space="preserve">organizations </w:t>
      </w:r>
      <w:r w:rsidR="003D0B41" w:rsidRPr="00760F63">
        <w:rPr>
          <w:rFonts w:ascii="Century Schoolbook" w:eastAsia="Times New Roman" w:hAnsi="Century Schoolbook" w:cs="Segoe UI"/>
          <w:color w:val="000000" w:themeColor="text1"/>
          <w:sz w:val="22"/>
          <w:szCs w:val="22"/>
        </w:rPr>
        <w:t xml:space="preserve">in </w:t>
      </w:r>
      <w:r w:rsidR="003D0B41" w:rsidRPr="00760F63">
        <w:rPr>
          <w:rFonts w:ascii="Century Schoolbook" w:eastAsia="Times New Roman" w:hAnsi="Century Schoolbook" w:cs="Segoe UI"/>
          <w:i/>
          <w:iCs/>
          <w:color w:val="000000" w:themeColor="text1"/>
          <w:sz w:val="22"/>
          <w:szCs w:val="22"/>
        </w:rPr>
        <w:t>TransUnion LLC v. Ramirez</w:t>
      </w:r>
      <w:r w:rsidR="003D0B41" w:rsidRPr="00760F63">
        <w:rPr>
          <w:rFonts w:ascii="Century Schoolbook" w:eastAsia="Times New Roman" w:hAnsi="Century Schoolbook" w:cs="Segoe UI"/>
          <w:color w:val="000000" w:themeColor="text1"/>
          <w:sz w:val="22"/>
          <w:szCs w:val="22"/>
        </w:rPr>
        <w:t xml:space="preserve">, </w:t>
      </w:r>
      <w:r w:rsidR="00114CE1" w:rsidRPr="00760F63">
        <w:rPr>
          <w:rFonts w:ascii="Century Schoolbook" w:eastAsia="Times New Roman" w:hAnsi="Century Schoolbook" w:cs="Segoe UI"/>
          <w:color w:val="000000" w:themeColor="text1"/>
          <w:sz w:val="22"/>
          <w:szCs w:val="22"/>
        </w:rPr>
        <w:t xml:space="preserve">a case before the U.S. Supreme Court involving </w:t>
      </w:r>
      <w:r w:rsidR="00E615BB">
        <w:rPr>
          <w:rFonts w:ascii="Century Schoolbook" w:eastAsia="Times New Roman" w:hAnsi="Century Schoolbook" w:cs="Segoe UI"/>
          <w:color w:val="000000" w:themeColor="text1"/>
          <w:sz w:val="22"/>
          <w:szCs w:val="22"/>
        </w:rPr>
        <w:t>Article III stand</w:t>
      </w:r>
      <w:r w:rsidR="00FE4D0D">
        <w:rPr>
          <w:rFonts w:ascii="Century Schoolbook" w:eastAsia="Times New Roman" w:hAnsi="Century Schoolbook" w:cs="Segoe UI"/>
          <w:color w:val="000000" w:themeColor="text1"/>
          <w:sz w:val="22"/>
          <w:szCs w:val="22"/>
        </w:rPr>
        <w:t>ing</w:t>
      </w:r>
      <w:r w:rsidR="00C9621D">
        <w:rPr>
          <w:rFonts w:ascii="Century Schoolbook" w:eastAsia="Times New Roman" w:hAnsi="Century Schoolbook" w:cs="Segoe UI"/>
          <w:color w:val="000000" w:themeColor="text1"/>
          <w:sz w:val="22"/>
          <w:szCs w:val="22"/>
        </w:rPr>
        <w:t xml:space="preserve"> for members of certified class actions.</w:t>
      </w:r>
      <w:r w:rsidR="00114CE1" w:rsidRPr="00760F63">
        <w:rPr>
          <w:rFonts w:ascii="Century Schoolbook" w:eastAsia="Times New Roman" w:hAnsi="Century Schoolbook" w:cs="Segoe UI"/>
          <w:color w:val="000000" w:themeColor="text1"/>
          <w:sz w:val="22"/>
          <w:szCs w:val="22"/>
        </w:rPr>
        <w:t xml:space="preserve"> </w:t>
      </w:r>
      <w:r w:rsidR="00F25E47" w:rsidRPr="00760F63">
        <w:rPr>
          <w:rFonts w:ascii="Century Schoolbook" w:eastAsia="Times New Roman" w:hAnsi="Century Schoolbook" w:cs="Segoe UI"/>
          <w:color w:val="000000" w:themeColor="text1"/>
          <w:sz w:val="22"/>
          <w:szCs w:val="22"/>
        </w:rPr>
        <w:t xml:space="preserve">LDF and the Impact Fund’s </w:t>
      </w:r>
      <w:r w:rsidR="00C9621D">
        <w:rPr>
          <w:rFonts w:ascii="Century Schoolbook" w:eastAsia="Times New Roman" w:hAnsi="Century Schoolbook" w:cs="Segoe UI"/>
          <w:color w:val="000000" w:themeColor="text1"/>
          <w:sz w:val="22"/>
          <w:szCs w:val="22"/>
        </w:rPr>
        <w:t>brief address</w:t>
      </w:r>
      <w:r w:rsidR="002E2543">
        <w:rPr>
          <w:rFonts w:ascii="Century Schoolbook" w:eastAsia="Times New Roman" w:hAnsi="Century Schoolbook" w:cs="Segoe UI"/>
          <w:color w:val="000000" w:themeColor="text1"/>
          <w:sz w:val="22"/>
          <w:szCs w:val="22"/>
        </w:rPr>
        <w:t>es</w:t>
      </w:r>
      <w:r w:rsidR="00C9621D">
        <w:rPr>
          <w:rFonts w:ascii="Century Schoolbook" w:eastAsia="Times New Roman" w:hAnsi="Century Schoolbook" w:cs="Segoe UI"/>
          <w:color w:val="000000" w:themeColor="text1"/>
          <w:sz w:val="22"/>
          <w:szCs w:val="22"/>
        </w:rPr>
        <w:t xml:space="preserve"> a separate issue before the Court regarding the</w:t>
      </w:r>
      <w:r w:rsidR="00C9621D" w:rsidRPr="00760F63">
        <w:rPr>
          <w:rFonts w:ascii="Century Schoolbook" w:eastAsia="Times New Roman" w:hAnsi="Century Schoolbook" w:cs="Segoe UI"/>
          <w:color w:val="000000" w:themeColor="text1"/>
          <w:sz w:val="22"/>
          <w:szCs w:val="22"/>
        </w:rPr>
        <w:t xml:space="preserve"> </w:t>
      </w:r>
      <w:r w:rsidR="002E2543">
        <w:rPr>
          <w:rFonts w:ascii="Century Schoolbook" w:eastAsia="Times New Roman" w:hAnsi="Century Schoolbook" w:cs="Segoe UI"/>
          <w:color w:val="000000" w:themeColor="text1"/>
          <w:sz w:val="22"/>
          <w:szCs w:val="22"/>
        </w:rPr>
        <w:t xml:space="preserve">federal rule </w:t>
      </w:r>
      <w:r w:rsidR="00C9621D">
        <w:rPr>
          <w:rFonts w:ascii="Century Schoolbook" w:eastAsia="Times New Roman" w:hAnsi="Century Schoolbook" w:cs="Segoe UI"/>
          <w:color w:val="000000" w:themeColor="text1"/>
          <w:sz w:val="22"/>
          <w:szCs w:val="22"/>
        </w:rPr>
        <w:t>requir</w:t>
      </w:r>
      <w:r w:rsidR="002E2543">
        <w:rPr>
          <w:rFonts w:ascii="Century Schoolbook" w:eastAsia="Times New Roman" w:hAnsi="Century Schoolbook" w:cs="Segoe UI"/>
          <w:color w:val="000000" w:themeColor="text1"/>
          <w:sz w:val="22"/>
          <w:szCs w:val="22"/>
        </w:rPr>
        <w:t>ing</w:t>
      </w:r>
      <w:r w:rsidR="00E30C82">
        <w:rPr>
          <w:rFonts w:ascii="Century Schoolbook" w:eastAsia="Times New Roman" w:hAnsi="Century Schoolbook" w:cs="Segoe UI"/>
          <w:color w:val="000000" w:themeColor="text1"/>
          <w:sz w:val="22"/>
          <w:szCs w:val="22"/>
        </w:rPr>
        <w:t xml:space="preserve"> </w:t>
      </w:r>
      <w:r w:rsidR="00C9621D">
        <w:rPr>
          <w:rFonts w:ascii="Century Schoolbook" w:eastAsia="Times New Roman" w:hAnsi="Century Schoolbook" w:cs="Segoe UI"/>
          <w:color w:val="000000" w:themeColor="text1"/>
          <w:sz w:val="22"/>
          <w:szCs w:val="22"/>
        </w:rPr>
        <w:t>class action representatives</w:t>
      </w:r>
      <w:r w:rsidR="002E2543">
        <w:rPr>
          <w:rFonts w:ascii="Century Schoolbook" w:eastAsia="Times New Roman" w:hAnsi="Century Schoolbook" w:cs="Segoe UI"/>
          <w:color w:val="000000" w:themeColor="text1"/>
          <w:sz w:val="22"/>
          <w:szCs w:val="22"/>
        </w:rPr>
        <w:t xml:space="preserve"> to</w:t>
      </w:r>
      <w:r w:rsidR="00C9621D">
        <w:rPr>
          <w:rFonts w:ascii="Century Schoolbook" w:eastAsia="Times New Roman" w:hAnsi="Century Schoolbook" w:cs="Segoe UI"/>
          <w:color w:val="000000" w:themeColor="text1"/>
          <w:sz w:val="22"/>
          <w:szCs w:val="22"/>
        </w:rPr>
        <w:t xml:space="preserve"> have legal claims that are “typical” of the</w:t>
      </w:r>
      <w:r w:rsidR="004D6272">
        <w:rPr>
          <w:rFonts w:ascii="Century Schoolbook" w:eastAsia="Times New Roman" w:hAnsi="Century Schoolbook" w:cs="Segoe UI"/>
          <w:color w:val="000000" w:themeColor="text1"/>
          <w:sz w:val="22"/>
          <w:szCs w:val="22"/>
        </w:rPr>
        <w:t xml:space="preserve"> claims of the</w:t>
      </w:r>
      <w:r w:rsidR="00C9621D">
        <w:rPr>
          <w:rFonts w:ascii="Century Schoolbook" w:eastAsia="Times New Roman" w:hAnsi="Century Schoolbook" w:cs="Segoe UI"/>
          <w:color w:val="000000" w:themeColor="text1"/>
          <w:sz w:val="22"/>
          <w:szCs w:val="22"/>
        </w:rPr>
        <w:t xml:space="preserve"> class</w:t>
      </w:r>
      <w:r w:rsidR="004D6272">
        <w:rPr>
          <w:rFonts w:ascii="Century Schoolbook" w:eastAsia="Times New Roman" w:hAnsi="Century Schoolbook" w:cs="Segoe UI"/>
          <w:color w:val="000000" w:themeColor="text1"/>
          <w:sz w:val="22"/>
          <w:szCs w:val="22"/>
        </w:rPr>
        <w:t xml:space="preserve"> members</w:t>
      </w:r>
      <w:r w:rsidR="00C9621D">
        <w:rPr>
          <w:rFonts w:ascii="Century Schoolbook" w:eastAsia="Times New Roman" w:hAnsi="Century Schoolbook" w:cs="Segoe UI"/>
          <w:color w:val="000000" w:themeColor="text1"/>
          <w:sz w:val="22"/>
          <w:szCs w:val="22"/>
        </w:rPr>
        <w:t xml:space="preserve">. The </w:t>
      </w:r>
      <w:hyperlink r:id="rId18" w:history="1">
        <w:r w:rsidR="00460A70" w:rsidRPr="00460A70">
          <w:rPr>
            <w:rStyle w:val="Hyperlink"/>
            <w:rFonts w:ascii="Century Schoolbook" w:eastAsia="Times New Roman" w:hAnsi="Century Schoolbook" w:cs="Segoe UI"/>
            <w:sz w:val="22"/>
            <w:szCs w:val="22"/>
          </w:rPr>
          <w:t>brief</w:t>
        </w:r>
      </w:hyperlink>
      <w:r w:rsidR="00460A70">
        <w:rPr>
          <w:rFonts w:ascii="Century Schoolbook" w:eastAsia="Times New Roman" w:hAnsi="Century Schoolbook" w:cs="Segoe UI"/>
          <w:color w:val="000000" w:themeColor="text1"/>
          <w:sz w:val="22"/>
          <w:szCs w:val="22"/>
        </w:rPr>
        <w:t xml:space="preserve"> </w:t>
      </w:r>
      <w:r w:rsidR="000C1FA0">
        <w:rPr>
          <w:rFonts w:ascii="Century Schoolbook" w:eastAsia="Times New Roman" w:hAnsi="Century Schoolbook" w:cs="Segoe UI"/>
          <w:color w:val="000000" w:themeColor="text1"/>
          <w:sz w:val="22"/>
          <w:szCs w:val="22"/>
        </w:rPr>
        <w:t xml:space="preserve">explains why TransUnion’s </w:t>
      </w:r>
      <w:r w:rsidR="00001A6B">
        <w:rPr>
          <w:rFonts w:ascii="Century Schoolbook" w:eastAsia="Times New Roman" w:hAnsi="Century Schoolbook" w:cs="Segoe UI"/>
          <w:color w:val="000000" w:themeColor="text1"/>
          <w:sz w:val="22"/>
          <w:szCs w:val="22"/>
        </w:rPr>
        <w:t>effort to turn</w:t>
      </w:r>
      <w:r w:rsidR="00114CE1" w:rsidRPr="00760F63">
        <w:rPr>
          <w:rFonts w:ascii="Century Schoolbook" w:eastAsia="Times New Roman" w:hAnsi="Century Schoolbook" w:cs="Segoe UI"/>
          <w:color w:val="000000" w:themeColor="text1"/>
          <w:sz w:val="22"/>
          <w:szCs w:val="22"/>
        </w:rPr>
        <w:t xml:space="preserve"> typicality</w:t>
      </w:r>
      <w:r w:rsidR="00001A6B">
        <w:rPr>
          <w:rFonts w:ascii="Century Schoolbook" w:eastAsia="Times New Roman" w:hAnsi="Century Schoolbook" w:cs="Segoe UI"/>
          <w:color w:val="000000" w:themeColor="text1"/>
          <w:sz w:val="22"/>
          <w:szCs w:val="22"/>
        </w:rPr>
        <w:t xml:space="preserve"> into a </w:t>
      </w:r>
      <w:r w:rsidR="00BC1826">
        <w:rPr>
          <w:rFonts w:ascii="Century Schoolbook" w:eastAsia="Times New Roman" w:hAnsi="Century Schoolbook" w:cs="Segoe UI"/>
          <w:color w:val="000000" w:themeColor="text1"/>
          <w:sz w:val="22"/>
          <w:szCs w:val="22"/>
        </w:rPr>
        <w:t xml:space="preserve">tool to protect defendants is at odds with </w:t>
      </w:r>
      <w:r w:rsidR="00D41C45">
        <w:rPr>
          <w:rFonts w:ascii="Century Schoolbook" w:eastAsia="Times New Roman" w:hAnsi="Century Schoolbook" w:cs="Segoe UI"/>
          <w:color w:val="000000" w:themeColor="text1"/>
          <w:sz w:val="22"/>
          <w:szCs w:val="22"/>
        </w:rPr>
        <w:t xml:space="preserve">Federal </w:t>
      </w:r>
      <w:r w:rsidR="00BC1826">
        <w:rPr>
          <w:rFonts w:ascii="Century Schoolbook" w:eastAsia="Times New Roman" w:hAnsi="Century Schoolbook" w:cs="Segoe UI"/>
          <w:color w:val="000000" w:themeColor="text1"/>
          <w:sz w:val="22"/>
          <w:szCs w:val="22"/>
        </w:rPr>
        <w:t>Rule</w:t>
      </w:r>
      <w:r w:rsidR="00D41C45">
        <w:rPr>
          <w:rFonts w:ascii="Century Schoolbook" w:eastAsia="Times New Roman" w:hAnsi="Century Schoolbook" w:cs="Segoe UI"/>
          <w:color w:val="000000" w:themeColor="text1"/>
          <w:sz w:val="22"/>
          <w:szCs w:val="22"/>
        </w:rPr>
        <w:t xml:space="preserve"> of Civil Procedure </w:t>
      </w:r>
      <w:r w:rsidR="00BC1826">
        <w:rPr>
          <w:rFonts w:ascii="Century Schoolbook" w:eastAsia="Times New Roman" w:hAnsi="Century Schoolbook" w:cs="Segoe UI"/>
          <w:color w:val="000000" w:themeColor="text1"/>
          <w:sz w:val="22"/>
          <w:szCs w:val="22"/>
        </w:rPr>
        <w:t>23</w:t>
      </w:r>
      <w:r w:rsidR="009B33D1">
        <w:rPr>
          <w:rFonts w:ascii="Century Schoolbook" w:eastAsia="Times New Roman" w:hAnsi="Century Schoolbook" w:cs="Segoe UI"/>
          <w:color w:val="000000" w:themeColor="text1"/>
          <w:sz w:val="22"/>
          <w:szCs w:val="22"/>
        </w:rPr>
        <w:t xml:space="preserve"> </w:t>
      </w:r>
      <w:r w:rsidR="0078415D">
        <w:rPr>
          <w:rFonts w:ascii="Century Schoolbook" w:eastAsia="Times New Roman" w:hAnsi="Century Schoolbook" w:cs="Segoe UI"/>
          <w:color w:val="000000" w:themeColor="text1"/>
          <w:sz w:val="22"/>
          <w:szCs w:val="22"/>
        </w:rPr>
        <w:t xml:space="preserve">and </w:t>
      </w:r>
      <w:r w:rsidR="00F25E47" w:rsidRPr="00760F63">
        <w:rPr>
          <w:rFonts w:ascii="Century Schoolbook" w:eastAsia="Times New Roman" w:hAnsi="Century Schoolbook" w:cs="Segoe UI"/>
          <w:color w:val="000000" w:themeColor="text1"/>
          <w:sz w:val="22"/>
          <w:szCs w:val="22"/>
        </w:rPr>
        <w:t xml:space="preserve">highlights how </w:t>
      </w:r>
      <w:r w:rsidR="00114CE1" w:rsidRPr="00760F63">
        <w:rPr>
          <w:rFonts w:ascii="Century Schoolbook" w:eastAsia="Times New Roman" w:hAnsi="Century Schoolbook" w:cs="Segoe UI"/>
          <w:color w:val="000000" w:themeColor="text1"/>
          <w:sz w:val="22"/>
          <w:szCs w:val="22"/>
        </w:rPr>
        <w:t xml:space="preserve">a </w:t>
      </w:r>
      <w:r w:rsidR="00F25E47" w:rsidRPr="00760F63">
        <w:rPr>
          <w:rFonts w:ascii="Century Schoolbook" w:eastAsia="Times New Roman" w:hAnsi="Century Schoolbook" w:cs="Segoe UI"/>
          <w:color w:val="000000" w:themeColor="text1"/>
          <w:sz w:val="22"/>
          <w:szCs w:val="22"/>
        </w:rPr>
        <w:t>ruling in favor of TransUnion w</w:t>
      </w:r>
      <w:r w:rsidR="00114CE1" w:rsidRPr="00760F63">
        <w:rPr>
          <w:rFonts w:ascii="Century Schoolbook" w:eastAsia="Times New Roman" w:hAnsi="Century Schoolbook" w:cs="Segoe UI"/>
          <w:color w:val="000000" w:themeColor="text1"/>
          <w:sz w:val="22"/>
          <w:szCs w:val="22"/>
        </w:rPr>
        <w:t>ould</w:t>
      </w:r>
      <w:r w:rsidR="00F25E47" w:rsidRPr="00760F63">
        <w:rPr>
          <w:rFonts w:ascii="Century Schoolbook" w:eastAsia="Times New Roman" w:hAnsi="Century Schoolbook" w:cs="Segoe UI"/>
          <w:color w:val="000000" w:themeColor="text1"/>
          <w:sz w:val="22"/>
          <w:szCs w:val="22"/>
        </w:rPr>
        <w:t xml:space="preserve"> </w:t>
      </w:r>
      <w:r w:rsidR="00621C4A">
        <w:rPr>
          <w:rFonts w:ascii="Century Schoolbook" w:eastAsia="Times New Roman" w:hAnsi="Century Schoolbook" w:cs="Segoe UI"/>
          <w:color w:val="000000" w:themeColor="text1"/>
          <w:sz w:val="22"/>
          <w:szCs w:val="22"/>
        </w:rPr>
        <w:t>hinder</w:t>
      </w:r>
      <w:r w:rsidR="00621C4A" w:rsidRPr="00760F63">
        <w:rPr>
          <w:rFonts w:ascii="Century Schoolbook" w:eastAsia="Times New Roman" w:hAnsi="Century Schoolbook" w:cs="Segoe UI"/>
          <w:color w:val="000000" w:themeColor="text1"/>
          <w:sz w:val="22"/>
          <w:szCs w:val="22"/>
        </w:rPr>
        <w:t xml:space="preserve"> </w:t>
      </w:r>
      <w:r w:rsidR="0078415D">
        <w:rPr>
          <w:rFonts w:ascii="Century Schoolbook" w:eastAsia="Times New Roman" w:hAnsi="Century Schoolbook" w:cs="Segoe UI"/>
          <w:color w:val="000000" w:themeColor="text1"/>
          <w:sz w:val="22"/>
          <w:szCs w:val="22"/>
        </w:rPr>
        <w:t xml:space="preserve">civil rights </w:t>
      </w:r>
      <w:r w:rsidR="00E615BB">
        <w:rPr>
          <w:rFonts w:ascii="Century Schoolbook" w:eastAsia="Times New Roman" w:hAnsi="Century Schoolbook" w:cs="Segoe UI"/>
          <w:color w:val="000000" w:themeColor="text1"/>
          <w:sz w:val="22"/>
          <w:szCs w:val="22"/>
        </w:rPr>
        <w:t xml:space="preserve">cases </w:t>
      </w:r>
      <w:r w:rsidR="00621C4A">
        <w:rPr>
          <w:rFonts w:ascii="Century Schoolbook" w:eastAsia="Times New Roman" w:hAnsi="Century Schoolbook" w:cs="Segoe UI"/>
          <w:color w:val="000000" w:themeColor="text1"/>
          <w:sz w:val="22"/>
          <w:szCs w:val="22"/>
        </w:rPr>
        <w:t>challenging</w:t>
      </w:r>
      <w:r w:rsidR="00E615BB">
        <w:rPr>
          <w:rFonts w:ascii="Century Schoolbook" w:eastAsia="Times New Roman" w:hAnsi="Century Schoolbook" w:cs="Segoe UI"/>
          <w:color w:val="000000" w:themeColor="text1"/>
          <w:sz w:val="22"/>
          <w:szCs w:val="22"/>
        </w:rPr>
        <w:t xml:space="preserve"> systemic discrimination. </w:t>
      </w:r>
    </w:p>
    <w:p w14:paraId="3BC216ED" w14:textId="1FF6683A" w:rsidR="00E615BB" w:rsidRDefault="00E615BB" w:rsidP="00E615BB">
      <w:pPr>
        <w:jc w:val="both"/>
        <w:rPr>
          <w:rFonts w:ascii="Century Schoolbook" w:eastAsia="Times New Roman" w:hAnsi="Century Schoolbook" w:cs="Segoe UI"/>
          <w:color w:val="000000" w:themeColor="text1"/>
          <w:sz w:val="22"/>
          <w:szCs w:val="22"/>
        </w:rPr>
      </w:pPr>
    </w:p>
    <w:p w14:paraId="4503FE6E" w14:textId="1D6A963F" w:rsidR="003D0440" w:rsidRPr="00760F63" w:rsidRDefault="0078415D" w:rsidP="00760F63">
      <w:pPr>
        <w:jc w:val="both"/>
        <w:rPr>
          <w:rFonts w:ascii="Century Schoolbook" w:eastAsia="Cambria" w:hAnsi="Century Schoolbook" w:cs="Cambria"/>
          <w:bCs/>
          <w:sz w:val="22"/>
          <w:szCs w:val="22"/>
        </w:rPr>
      </w:pPr>
      <w:r w:rsidRPr="008E4B21">
        <w:rPr>
          <w:rFonts w:ascii="Century Schoolbook" w:eastAsia="Cambria" w:hAnsi="Century Schoolbook" w:cs="Cambria"/>
          <w:bCs/>
          <w:sz w:val="22"/>
          <w:szCs w:val="22"/>
        </w:rPr>
        <w:t xml:space="preserve">“TransUnion </w:t>
      </w:r>
      <w:r w:rsidR="0046010C" w:rsidRPr="008E4B21">
        <w:rPr>
          <w:rFonts w:ascii="Century Schoolbook" w:eastAsia="Cambria" w:hAnsi="Century Schoolbook" w:cs="Cambria"/>
          <w:bCs/>
          <w:sz w:val="22"/>
          <w:szCs w:val="22"/>
        </w:rPr>
        <w:t xml:space="preserve">seeks to turn Rule 23 </w:t>
      </w:r>
      <w:r w:rsidR="00D2730A" w:rsidRPr="008E4B21">
        <w:rPr>
          <w:rFonts w:ascii="Century Schoolbook" w:eastAsia="Cambria" w:hAnsi="Century Schoolbook" w:cs="Cambria"/>
          <w:bCs/>
          <w:sz w:val="22"/>
          <w:szCs w:val="22"/>
        </w:rPr>
        <w:t xml:space="preserve">typicality </w:t>
      </w:r>
      <w:r w:rsidR="0046010C" w:rsidRPr="008E4B21">
        <w:rPr>
          <w:rFonts w:ascii="Century Schoolbook" w:eastAsia="Cambria" w:hAnsi="Century Schoolbook" w:cs="Cambria"/>
          <w:bCs/>
          <w:sz w:val="22"/>
          <w:szCs w:val="22"/>
        </w:rPr>
        <w:t>on its head</w:t>
      </w:r>
      <w:r w:rsidR="00B40E9E" w:rsidRPr="008E4B21">
        <w:rPr>
          <w:rFonts w:ascii="Century Schoolbook" w:eastAsia="Cambria" w:hAnsi="Century Schoolbook" w:cs="Cambria"/>
          <w:bCs/>
          <w:sz w:val="22"/>
          <w:szCs w:val="22"/>
        </w:rPr>
        <w:t xml:space="preserve">, </w:t>
      </w:r>
      <w:r w:rsidR="00F309ED" w:rsidRPr="008E4B21">
        <w:rPr>
          <w:rFonts w:ascii="Century Schoolbook" w:eastAsia="Cambria" w:hAnsi="Century Schoolbook" w:cs="Cambria"/>
          <w:bCs/>
          <w:sz w:val="22"/>
          <w:szCs w:val="22"/>
        </w:rPr>
        <w:t xml:space="preserve">asking the high court to </w:t>
      </w:r>
      <w:r w:rsidR="00B40E9E" w:rsidRPr="008E4B21">
        <w:rPr>
          <w:rFonts w:ascii="Century Schoolbook" w:eastAsia="Cambria" w:hAnsi="Century Schoolbook" w:cs="Cambria"/>
          <w:bCs/>
          <w:sz w:val="22"/>
          <w:szCs w:val="22"/>
        </w:rPr>
        <w:t>rewrit</w:t>
      </w:r>
      <w:r w:rsidR="00F309ED" w:rsidRPr="008E4B21">
        <w:rPr>
          <w:rFonts w:ascii="Century Schoolbook" w:eastAsia="Cambria" w:hAnsi="Century Schoolbook" w:cs="Cambria"/>
          <w:bCs/>
          <w:sz w:val="22"/>
          <w:szCs w:val="22"/>
        </w:rPr>
        <w:t>e</w:t>
      </w:r>
      <w:r w:rsidR="00B40E9E" w:rsidRPr="008E4B21">
        <w:rPr>
          <w:rFonts w:ascii="Century Schoolbook" w:eastAsia="Cambria" w:hAnsi="Century Schoolbook" w:cs="Cambria"/>
          <w:bCs/>
          <w:sz w:val="22"/>
          <w:szCs w:val="22"/>
        </w:rPr>
        <w:t xml:space="preserve"> </w:t>
      </w:r>
      <w:r w:rsidR="00F309ED" w:rsidRPr="008E4B21">
        <w:rPr>
          <w:rFonts w:ascii="Century Schoolbook" w:eastAsia="Cambria" w:hAnsi="Century Schoolbook" w:cs="Cambria"/>
          <w:bCs/>
          <w:sz w:val="22"/>
          <w:szCs w:val="22"/>
        </w:rPr>
        <w:t>the rule</w:t>
      </w:r>
      <w:r w:rsidR="00B40E9E" w:rsidRPr="008E4B21">
        <w:rPr>
          <w:rFonts w:ascii="Century Schoolbook" w:eastAsia="Cambria" w:hAnsi="Century Schoolbook" w:cs="Cambria"/>
          <w:bCs/>
          <w:sz w:val="22"/>
          <w:szCs w:val="22"/>
        </w:rPr>
        <w:t xml:space="preserve"> to protect defendants rather than </w:t>
      </w:r>
      <w:r w:rsidR="00F309ED" w:rsidRPr="008E4B21">
        <w:rPr>
          <w:rFonts w:ascii="Century Schoolbook" w:eastAsia="Cambria" w:hAnsi="Century Schoolbook" w:cs="Cambria"/>
          <w:bCs/>
          <w:sz w:val="22"/>
          <w:szCs w:val="22"/>
        </w:rPr>
        <w:t xml:space="preserve">absent </w:t>
      </w:r>
      <w:r w:rsidR="00B40E9E" w:rsidRPr="008E4B21">
        <w:rPr>
          <w:rFonts w:ascii="Century Schoolbook" w:eastAsia="Cambria" w:hAnsi="Century Schoolbook" w:cs="Cambria"/>
          <w:bCs/>
          <w:sz w:val="22"/>
          <w:szCs w:val="22"/>
        </w:rPr>
        <w:t>class members</w:t>
      </w:r>
      <w:r w:rsidR="00D2730A" w:rsidRPr="008E4B21">
        <w:rPr>
          <w:rFonts w:ascii="Century Schoolbook" w:eastAsia="Cambria" w:hAnsi="Century Schoolbook" w:cs="Cambria"/>
          <w:bCs/>
          <w:sz w:val="22"/>
          <w:szCs w:val="22"/>
        </w:rPr>
        <w:t xml:space="preserve">. </w:t>
      </w:r>
      <w:r w:rsidR="0016326D" w:rsidRPr="008E4B21">
        <w:rPr>
          <w:rFonts w:ascii="Century Schoolbook" w:eastAsia="Cambria" w:hAnsi="Century Schoolbook" w:cs="Cambria"/>
          <w:bCs/>
          <w:sz w:val="22"/>
          <w:szCs w:val="22"/>
        </w:rPr>
        <w:t xml:space="preserve">Nothing in the language or purpose of </w:t>
      </w:r>
      <w:r w:rsidR="000D4BCA" w:rsidRPr="008E4B21">
        <w:rPr>
          <w:rFonts w:ascii="Century Schoolbook" w:eastAsia="Cambria" w:hAnsi="Century Schoolbook" w:cs="Cambria"/>
          <w:bCs/>
          <w:sz w:val="22"/>
          <w:szCs w:val="22"/>
        </w:rPr>
        <w:t>the rule</w:t>
      </w:r>
      <w:r w:rsidR="0016326D" w:rsidRPr="008E4B21">
        <w:rPr>
          <w:rFonts w:ascii="Century Schoolbook" w:eastAsia="Cambria" w:hAnsi="Century Schoolbook" w:cs="Cambria"/>
          <w:bCs/>
          <w:sz w:val="22"/>
          <w:szCs w:val="22"/>
        </w:rPr>
        <w:t xml:space="preserve"> supports TransUnion’s approach</w:t>
      </w:r>
      <w:r w:rsidR="00D41C45" w:rsidRPr="008E4B21">
        <w:rPr>
          <w:rFonts w:ascii="Century Schoolbook" w:eastAsia="Cambria" w:hAnsi="Century Schoolbook" w:cs="Cambria"/>
          <w:bCs/>
          <w:sz w:val="22"/>
          <w:szCs w:val="22"/>
        </w:rPr>
        <w:t>,</w:t>
      </w:r>
      <w:r w:rsidR="005E3535" w:rsidRPr="008E4B21">
        <w:rPr>
          <w:rFonts w:ascii="Century Schoolbook" w:eastAsia="Cambria" w:hAnsi="Century Schoolbook" w:cs="Cambria"/>
          <w:bCs/>
          <w:sz w:val="22"/>
          <w:szCs w:val="22"/>
        </w:rPr>
        <w:t xml:space="preserve">” explained Impact Fund Executive Director Jocelyn D. Larkin. </w:t>
      </w:r>
      <w:r w:rsidR="00AE2421" w:rsidRPr="008E4B21">
        <w:rPr>
          <w:rFonts w:ascii="Century Schoolbook" w:eastAsia="Cambria" w:hAnsi="Century Schoolbook" w:cs="Cambria"/>
          <w:bCs/>
          <w:sz w:val="22"/>
          <w:szCs w:val="22"/>
        </w:rPr>
        <w:t xml:space="preserve">“Policy concerns about statutory damages are appropriately addressed </w:t>
      </w:r>
      <w:r w:rsidR="000D4BCA" w:rsidRPr="008E4B21">
        <w:rPr>
          <w:rFonts w:ascii="Century Schoolbook" w:eastAsia="Cambria" w:hAnsi="Century Schoolbook" w:cs="Cambria"/>
          <w:bCs/>
          <w:sz w:val="22"/>
          <w:szCs w:val="22"/>
        </w:rPr>
        <w:t>in other ways</w:t>
      </w:r>
      <w:r w:rsidR="00AE2421" w:rsidRPr="008E4B21">
        <w:rPr>
          <w:rFonts w:ascii="Century Schoolbook" w:eastAsia="Cambria" w:hAnsi="Century Schoolbook" w:cs="Cambria"/>
          <w:bCs/>
          <w:sz w:val="22"/>
          <w:szCs w:val="22"/>
        </w:rPr>
        <w:t xml:space="preserve">.” </w:t>
      </w:r>
    </w:p>
    <w:p w14:paraId="791982C4" w14:textId="73DF7086" w:rsidR="00E615BB" w:rsidRDefault="00E615BB" w:rsidP="00760F63">
      <w:pPr>
        <w:jc w:val="both"/>
        <w:rPr>
          <w:rFonts w:ascii="Century Schoolbook" w:eastAsia="Times New Roman" w:hAnsi="Century Schoolbook" w:cs="Segoe UI"/>
          <w:color w:val="000000" w:themeColor="text1"/>
          <w:sz w:val="22"/>
          <w:szCs w:val="22"/>
        </w:rPr>
      </w:pPr>
    </w:p>
    <w:p w14:paraId="5DECCA0D" w14:textId="69503AC6" w:rsidR="00760F63" w:rsidRDefault="00760F63" w:rsidP="00760F63">
      <w:pPr>
        <w:jc w:val="both"/>
        <w:rPr>
          <w:rFonts w:ascii="Century Schoolbook" w:eastAsia="Times New Roman" w:hAnsi="Century Schoolbook" w:cs="Segoe UI"/>
          <w:color w:val="000000" w:themeColor="text1"/>
          <w:sz w:val="22"/>
          <w:szCs w:val="22"/>
        </w:rPr>
      </w:pPr>
      <w:r w:rsidRPr="00760F63">
        <w:rPr>
          <w:rFonts w:ascii="Century Schoolbook" w:eastAsia="Times New Roman" w:hAnsi="Century Schoolbook" w:cs="Segoe UI"/>
          <w:color w:val="000000" w:themeColor="text1"/>
          <w:sz w:val="22"/>
          <w:szCs w:val="22"/>
        </w:rPr>
        <w:t>“The drafters of modern Rule 23 intended for it to enhance the private enforcement of civil rights laws,” said LDF Senior Counsel Coty Montag. “</w:t>
      </w:r>
      <w:r>
        <w:rPr>
          <w:rFonts w:ascii="Century Schoolbook" w:eastAsia="Times New Roman" w:hAnsi="Century Schoolbook" w:cs="Segoe UI"/>
          <w:color w:val="000000" w:themeColor="text1"/>
          <w:sz w:val="22"/>
          <w:szCs w:val="22"/>
        </w:rPr>
        <w:t>Consistent with this principle</w:t>
      </w:r>
      <w:r w:rsidRPr="00760F63">
        <w:rPr>
          <w:rFonts w:ascii="Century Schoolbook" w:eastAsia="Times New Roman" w:hAnsi="Century Schoolbook" w:cs="Segoe UI"/>
          <w:color w:val="000000" w:themeColor="text1"/>
          <w:sz w:val="22"/>
          <w:szCs w:val="22"/>
        </w:rPr>
        <w:t>, plaintiffs have successfully obtained class</w:t>
      </w:r>
      <w:r>
        <w:rPr>
          <w:rFonts w:ascii="Century Schoolbook" w:eastAsia="Times New Roman" w:hAnsi="Century Schoolbook" w:cs="Segoe UI"/>
          <w:color w:val="000000" w:themeColor="text1"/>
          <w:sz w:val="22"/>
          <w:szCs w:val="22"/>
        </w:rPr>
        <w:t>-</w:t>
      </w:r>
      <w:r w:rsidRPr="00760F63">
        <w:rPr>
          <w:rFonts w:ascii="Century Schoolbook" w:eastAsia="Times New Roman" w:hAnsi="Century Schoolbook" w:cs="Segoe UI"/>
          <w:color w:val="000000" w:themeColor="text1"/>
          <w:sz w:val="22"/>
          <w:szCs w:val="22"/>
        </w:rPr>
        <w:t xml:space="preserve">wide injunctive relief and monetary damages in </w:t>
      </w:r>
      <w:r>
        <w:rPr>
          <w:rFonts w:ascii="Century Schoolbook" w:eastAsia="Times New Roman" w:hAnsi="Century Schoolbook" w:cs="Segoe UI"/>
          <w:color w:val="000000" w:themeColor="text1"/>
          <w:sz w:val="22"/>
          <w:szCs w:val="22"/>
        </w:rPr>
        <w:t xml:space="preserve">a wide variety of </w:t>
      </w:r>
      <w:r w:rsidRPr="00760F63">
        <w:rPr>
          <w:rFonts w:ascii="Century Schoolbook" w:eastAsia="Times New Roman" w:hAnsi="Century Schoolbook" w:cs="Segoe UI"/>
          <w:color w:val="000000" w:themeColor="text1"/>
          <w:sz w:val="22"/>
          <w:szCs w:val="22"/>
        </w:rPr>
        <w:t>civil rights cases despite factual variations between the named plaintiff and putative class members. A ruling in favor of TransUnion would upend civil rights cases seeking class-wide treatment and impede the purpose of Rule 23 to remedy widespread, systemic discrimination that impacts communities of color and other vulnerable groups.”</w:t>
      </w:r>
    </w:p>
    <w:p w14:paraId="69AE86C6" w14:textId="77777777" w:rsidR="00760F63" w:rsidRPr="00760F63" w:rsidRDefault="00760F63" w:rsidP="00760F63">
      <w:pPr>
        <w:jc w:val="both"/>
        <w:rPr>
          <w:rFonts w:ascii="Century Schoolbook" w:eastAsia="Times New Roman" w:hAnsi="Century Schoolbook" w:cs="Segoe UI"/>
          <w:color w:val="000000" w:themeColor="text1"/>
          <w:sz w:val="22"/>
          <w:szCs w:val="22"/>
        </w:rPr>
      </w:pPr>
    </w:p>
    <w:p w14:paraId="3960E2F0" w14:textId="407D6C2A" w:rsidR="00E615BB" w:rsidRPr="00FF465A" w:rsidRDefault="00E615BB" w:rsidP="00FF465A">
      <w:pPr>
        <w:jc w:val="both"/>
        <w:rPr>
          <w:rFonts w:ascii="Century Schoolbook" w:eastAsia="Times New Roman" w:hAnsi="Century Schoolbook"/>
        </w:rPr>
      </w:pPr>
      <w:r w:rsidRPr="00FF465A">
        <w:rPr>
          <w:rFonts w:ascii="Century Schoolbook" w:hAnsi="Century Schoolbook"/>
          <w:sz w:val="22"/>
          <w:szCs w:val="22"/>
        </w:rPr>
        <w:t>Th</w:t>
      </w:r>
      <w:r w:rsidR="00621C4A" w:rsidRPr="00FF465A">
        <w:rPr>
          <w:rFonts w:ascii="Century Schoolbook" w:hAnsi="Century Schoolbook"/>
          <w:sz w:val="22"/>
          <w:szCs w:val="22"/>
        </w:rPr>
        <w:t>e</w:t>
      </w:r>
      <w:r w:rsidRPr="00FF465A">
        <w:rPr>
          <w:rFonts w:ascii="Century Schoolbook" w:hAnsi="Century Schoolbook"/>
          <w:sz w:val="22"/>
          <w:szCs w:val="22"/>
        </w:rPr>
        <w:t xml:space="preserve"> case </w:t>
      </w:r>
      <w:r w:rsidR="00621C4A" w:rsidRPr="00FF465A">
        <w:rPr>
          <w:rFonts w:ascii="Century Schoolbook" w:hAnsi="Century Schoolbook"/>
          <w:sz w:val="22"/>
          <w:szCs w:val="22"/>
        </w:rPr>
        <w:t xml:space="preserve">addresses </w:t>
      </w:r>
      <w:r w:rsidRPr="00FF465A">
        <w:rPr>
          <w:rFonts w:ascii="Century Schoolbook" w:hAnsi="Century Schoolbook"/>
          <w:sz w:val="22"/>
          <w:szCs w:val="22"/>
        </w:rPr>
        <w:t xml:space="preserve">TransUnion’s practice of placing alerts on consumer reports </w:t>
      </w:r>
      <w:r w:rsidR="00621C4A" w:rsidRPr="00FF465A">
        <w:rPr>
          <w:rFonts w:ascii="Century Schoolbook" w:hAnsi="Century Schoolbook"/>
          <w:sz w:val="22"/>
          <w:szCs w:val="22"/>
        </w:rPr>
        <w:t xml:space="preserve">of </w:t>
      </w:r>
      <w:r w:rsidRPr="00FF465A">
        <w:rPr>
          <w:rFonts w:ascii="Century Schoolbook" w:hAnsi="Century Schoolbook"/>
          <w:sz w:val="22"/>
          <w:szCs w:val="22"/>
        </w:rPr>
        <w:t xml:space="preserve">individuals </w:t>
      </w:r>
      <w:r w:rsidR="0072418A" w:rsidRPr="00FF465A">
        <w:rPr>
          <w:rFonts w:ascii="Century Schoolbook" w:hAnsi="Century Schoolbook"/>
          <w:sz w:val="22"/>
          <w:szCs w:val="22"/>
        </w:rPr>
        <w:t xml:space="preserve">whose names matched names </w:t>
      </w:r>
      <w:r w:rsidR="00621C4A" w:rsidRPr="00FF465A">
        <w:rPr>
          <w:rFonts w:ascii="Century Schoolbook" w:hAnsi="Century Schoolbook"/>
          <w:sz w:val="22"/>
          <w:szCs w:val="22"/>
        </w:rPr>
        <w:t xml:space="preserve">identified </w:t>
      </w:r>
      <w:r w:rsidRPr="00FF465A">
        <w:rPr>
          <w:rFonts w:ascii="Century Schoolbook" w:hAnsi="Century Schoolbook"/>
          <w:sz w:val="22"/>
          <w:szCs w:val="22"/>
        </w:rPr>
        <w:t>as prohibited from doing business in the United States, based on a database maintained by the U.S. Treasury Department</w:t>
      </w:r>
      <w:r w:rsidR="00964D34" w:rsidRPr="00FF465A">
        <w:rPr>
          <w:rFonts w:ascii="Century Schoolbook" w:hAnsi="Century Schoolbook"/>
          <w:sz w:val="22"/>
          <w:szCs w:val="22"/>
        </w:rPr>
        <w:t xml:space="preserve"> of </w:t>
      </w:r>
      <w:r w:rsidR="00964D34" w:rsidRPr="00FF465A">
        <w:rPr>
          <w:rFonts w:ascii="Century Schoolbook" w:eastAsia="Times New Roman" w:hAnsi="Century Schoolbook" w:cs="Calibri"/>
          <w:color w:val="000000"/>
          <w:sz w:val="22"/>
          <w:szCs w:val="22"/>
        </w:rPr>
        <w:t>people who are designated as “national security threats.” </w:t>
      </w:r>
      <w:r w:rsidRPr="00FF465A">
        <w:rPr>
          <w:rFonts w:ascii="Century Schoolbook" w:hAnsi="Century Schoolbook"/>
          <w:sz w:val="22"/>
          <w:szCs w:val="22"/>
        </w:rPr>
        <w:t xml:space="preserve">TransUnion did little to confirm the accuracy of these alerts, and thousands of people—including </w:t>
      </w:r>
      <w:r w:rsidR="007F3D15" w:rsidRPr="00FF465A">
        <w:rPr>
          <w:rFonts w:ascii="Century Schoolbook" w:hAnsi="Century Schoolbook"/>
          <w:sz w:val="22"/>
          <w:szCs w:val="22"/>
        </w:rPr>
        <w:t>class representative</w:t>
      </w:r>
      <w:r w:rsidRPr="00FF465A">
        <w:rPr>
          <w:rFonts w:ascii="Century Schoolbook" w:hAnsi="Century Schoolbook"/>
          <w:sz w:val="22"/>
          <w:szCs w:val="22"/>
        </w:rPr>
        <w:t xml:space="preserve"> Sergio Ramirez—erroneously had an alert placed on their credit files. Mr. Ramirez learned about the alert on his file when </w:t>
      </w:r>
      <w:r w:rsidR="007F3D15" w:rsidRPr="00FF465A">
        <w:rPr>
          <w:rFonts w:ascii="Century Schoolbook" w:hAnsi="Century Schoolbook"/>
          <w:sz w:val="22"/>
          <w:szCs w:val="22"/>
        </w:rPr>
        <w:t xml:space="preserve">he was denied </w:t>
      </w:r>
      <w:r w:rsidR="00E44897" w:rsidRPr="00FF465A">
        <w:rPr>
          <w:rFonts w:ascii="Century Schoolbook" w:hAnsi="Century Schoolbook"/>
          <w:sz w:val="22"/>
          <w:szCs w:val="22"/>
        </w:rPr>
        <w:t>a loan when seeking to</w:t>
      </w:r>
      <w:r w:rsidRPr="00FF465A">
        <w:rPr>
          <w:rFonts w:ascii="Century Schoolbook" w:hAnsi="Century Schoolbook"/>
          <w:sz w:val="22"/>
          <w:szCs w:val="22"/>
        </w:rPr>
        <w:t xml:space="preserve"> purchas</w:t>
      </w:r>
      <w:r w:rsidR="00E44897" w:rsidRPr="00FF465A">
        <w:rPr>
          <w:rFonts w:ascii="Century Schoolbook" w:hAnsi="Century Schoolbook"/>
          <w:sz w:val="22"/>
          <w:szCs w:val="22"/>
        </w:rPr>
        <w:t>e</w:t>
      </w:r>
      <w:r w:rsidRPr="00FF465A">
        <w:rPr>
          <w:rFonts w:ascii="Century Schoolbook" w:hAnsi="Century Schoolbook"/>
          <w:sz w:val="22"/>
          <w:szCs w:val="22"/>
        </w:rPr>
        <w:t xml:space="preserve"> a </w:t>
      </w:r>
      <w:r w:rsidR="00E44897" w:rsidRPr="00FF465A">
        <w:rPr>
          <w:rFonts w:ascii="Century Schoolbook" w:hAnsi="Century Schoolbook"/>
          <w:sz w:val="22"/>
          <w:szCs w:val="22"/>
        </w:rPr>
        <w:t>new car</w:t>
      </w:r>
      <w:r w:rsidRPr="00FF465A">
        <w:rPr>
          <w:rFonts w:ascii="Century Schoolbook" w:hAnsi="Century Schoolbook"/>
          <w:sz w:val="22"/>
          <w:szCs w:val="22"/>
        </w:rPr>
        <w:t xml:space="preserve">. When he contacted TransUnion for more information, he received two letters: his credit file with no alert, and a second letter informing him that </w:t>
      </w:r>
      <w:r w:rsidR="00D14A0F" w:rsidRPr="00FF465A">
        <w:rPr>
          <w:rFonts w:ascii="Century Schoolbook" w:hAnsi="Century Schoolbook"/>
          <w:sz w:val="22"/>
          <w:szCs w:val="22"/>
        </w:rPr>
        <w:t>his name</w:t>
      </w:r>
      <w:r w:rsidRPr="00FF465A">
        <w:rPr>
          <w:rFonts w:ascii="Century Schoolbook" w:hAnsi="Century Schoolbook"/>
          <w:sz w:val="22"/>
          <w:szCs w:val="22"/>
        </w:rPr>
        <w:t xml:space="preserve"> was a potential match to</w:t>
      </w:r>
      <w:r w:rsidR="00D14A0F" w:rsidRPr="00FF465A">
        <w:rPr>
          <w:rFonts w:ascii="Century Schoolbook" w:hAnsi="Century Schoolbook"/>
          <w:sz w:val="22"/>
          <w:szCs w:val="22"/>
        </w:rPr>
        <w:t xml:space="preserve"> information in</w:t>
      </w:r>
      <w:r w:rsidRPr="00FF465A">
        <w:rPr>
          <w:rFonts w:ascii="Century Schoolbook" w:hAnsi="Century Schoolbook"/>
          <w:sz w:val="22"/>
          <w:szCs w:val="22"/>
        </w:rPr>
        <w:t xml:space="preserve"> the Treasury database. Mr. Ramirez filed a class action lawsuit under the Fair Credit Reporting Act on behalf of himself and other affected consumers, challenging TransUnion’s practice of placing the alerts on consumer files. The class members all had the </w:t>
      </w:r>
      <w:r w:rsidR="00B30A2C" w:rsidRPr="00FF465A">
        <w:rPr>
          <w:rFonts w:ascii="Century Schoolbook" w:hAnsi="Century Schoolbook"/>
          <w:sz w:val="22"/>
          <w:szCs w:val="22"/>
        </w:rPr>
        <w:t xml:space="preserve">same </w:t>
      </w:r>
      <w:r w:rsidRPr="00FF465A">
        <w:rPr>
          <w:rFonts w:ascii="Century Schoolbook" w:hAnsi="Century Schoolbook"/>
          <w:sz w:val="22"/>
          <w:szCs w:val="22"/>
        </w:rPr>
        <w:t>alert placed on their credit file, requested a copy of their file from the company, and received the same two letters.</w:t>
      </w:r>
      <w:r w:rsidR="00FE4D0D" w:rsidRPr="00FF465A">
        <w:rPr>
          <w:rFonts w:ascii="Century Schoolbook" w:hAnsi="Century Schoolbook"/>
          <w:sz w:val="22"/>
          <w:szCs w:val="22"/>
        </w:rPr>
        <w:t xml:space="preserve"> </w:t>
      </w:r>
      <w:r w:rsidR="00FE4D0D" w:rsidRPr="00FF465A">
        <w:rPr>
          <w:rFonts w:ascii="Century Schoolbook" w:hAnsi="Century Schoolbook"/>
          <w:sz w:val="22"/>
          <w:szCs w:val="22"/>
        </w:rPr>
        <w:lastRenderedPageBreak/>
        <w:t>The district court certified the case and awarded Mr. Ramirez and the class</w:t>
      </w:r>
      <w:r w:rsidR="00343647" w:rsidRPr="00FF465A">
        <w:rPr>
          <w:rFonts w:ascii="Century Schoolbook" w:hAnsi="Century Schoolbook"/>
          <w:sz w:val="22"/>
          <w:szCs w:val="22"/>
        </w:rPr>
        <w:t xml:space="preserve"> of over 8</w:t>
      </w:r>
      <w:r w:rsidR="00757250" w:rsidRPr="00FF465A">
        <w:rPr>
          <w:rFonts w:ascii="Century Schoolbook" w:hAnsi="Century Schoolbook"/>
          <w:sz w:val="22"/>
          <w:szCs w:val="22"/>
        </w:rPr>
        <w:t>,</w:t>
      </w:r>
      <w:r w:rsidR="00343647" w:rsidRPr="00FF465A">
        <w:rPr>
          <w:rFonts w:ascii="Century Schoolbook" w:hAnsi="Century Schoolbook"/>
          <w:sz w:val="22"/>
          <w:szCs w:val="22"/>
        </w:rPr>
        <w:t>000 consumers</w:t>
      </w:r>
      <w:r w:rsidR="00FE4D0D" w:rsidRPr="00FF465A">
        <w:rPr>
          <w:rFonts w:ascii="Century Schoolbook" w:hAnsi="Century Schoolbook"/>
          <w:sz w:val="22"/>
          <w:szCs w:val="22"/>
        </w:rPr>
        <w:t xml:space="preserve"> $60 million in damages after a jury trial. </w:t>
      </w:r>
    </w:p>
    <w:p w14:paraId="03283EF6" w14:textId="77777777" w:rsidR="00E615BB" w:rsidRPr="00760F63" w:rsidRDefault="00E615BB" w:rsidP="00760F63">
      <w:pPr>
        <w:jc w:val="both"/>
        <w:rPr>
          <w:rFonts w:ascii="Century Schoolbook" w:hAnsi="Century Schoolbook"/>
          <w:sz w:val="22"/>
          <w:szCs w:val="22"/>
        </w:rPr>
      </w:pPr>
    </w:p>
    <w:p w14:paraId="59ACEC57" w14:textId="5615DC4A" w:rsidR="00FE4D0D" w:rsidRDefault="00FE4D0D" w:rsidP="00E615BB">
      <w:pPr>
        <w:jc w:val="both"/>
        <w:rPr>
          <w:rFonts w:ascii="Century Schoolbook" w:hAnsi="Century Schoolbook"/>
          <w:sz w:val="22"/>
          <w:szCs w:val="22"/>
        </w:rPr>
      </w:pPr>
      <w:r>
        <w:rPr>
          <w:rFonts w:ascii="Century Schoolbook" w:hAnsi="Century Schoolbook"/>
          <w:sz w:val="22"/>
          <w:szCs w:val="22"/>
        </w:rPr>
        <w:t xml:space="preserve">In addition to </w:t>
      </w:r>
      <w:r w:rsidR="00B30A2C">
        <w:rPr>
          <w:rFonts w:ascii="Century Schoolbook" w:hAnsi="Century Schoolbook"/>
          <w:sz w:val="22"/>
          <w:szCs w:val="22"/>
        </w:rPr>
        <w:t>arguing that Mr. Ramirez</w:t>
      </w:r>
      <w:r w:rsidR="00450B01">
        <w:rPr>
          <w:rFonts w:ascii="Century Schoolbook" w:hAnsi="Century Schoolbook"/>
          <w:sz w:val="22"/>
          <w:szCs w:val="22"/>
        </w:rPr>
        <w:t xml:space="preserve"> had no</w:t>
      </w:r>
      <w:r w:rsidR="002E2543">
        <w:rPr>
          <w:rFonts w:ascii="Century Schoolbook" w:hAnsi="Century Schoolbook"/>
          <w:sz w:val="22"/>
          <w:szCs w:val="22"/>
        </w:rPr>
        <w:t>t</w:t>
      </w:r>
      <w:r w:rsidR="00450B01">
        <w:rPr>
          <w:rFonts w:ascii="Century Schoolbook" w:hAnsi="Century Schoolbook"/>
          <w:sz w:val="22"/>
          <w:szCs w:val="22"/>
        </w:rPr>
        <w:t xml:space="preserve"> shown sufficient </w:t>
      </w:r>
      <w:r w:rsidR="00866E76">
        <w:rPr>
          <w:rFonts w:ascii="Century Schoolbook" w:hAnsi="Century Schoolbook"/>
          <w:sz w:val="22"/>
          <w:szCs w:val="22"/>
        </w:rPr>
        <w:t>class-wide injury</w:t>
      </w:r>
      <w:r>
        <w:rPr>
          <w:rFonts w:ascii="Century Schoolbook" w:hAnsi="Century Schoolbook"/>
          <w:sz w:val="22"/>
          <w:szCs w:val="22"/>
        </w:rPr>
        <w:t xml:space="preserve">, </w:t>
      </w:r>
      <w:r w:rsidR="00E615BB" w:rsidRPr="00760F63">
        <w:rPr>
          <w:rFonts w:ascii="Century Schoolbook" w:hAnsi="Century Schoolbook"/>
          <w:sz w:val="22"/>
          <w:szCs w:val="22"/>
        </w:rPr>
        <w:t>TransUnion asserts that Mr. Ramirez’s “atypically unpleasant” experience</w:t>
      </w:r>
      <w:r>
        <w:rPr>
          <w:rFonts w:ascii="Century Schoolbook" w:hAnsi="Century Schoolbook"/>
          <w:sz w:val="22"/>
          <w:szCs w:val="22"/>
        </w:rPr>
        <w:t xml:space="preserve"> unduly influenced the jury in awarding</w:t>
      </w:r>
      <w:r w:rsidR="00B30A2C">
        <w:rPr>
          <w:rFonts w:ascii="Century Schoolbook" w:hAnsi="Century Schoolbook"/>
          <w:sz w:val="22"/>
          <w:szCs w:val="22"/>
        </w:rPr>
        <w:t xml:space="preserve"> excessive</w:t>
      </w:r>
      <w:r>
        <w:rPr>
          <w:rFonts w:ascii="Century Schoolbook" w:hAnsi="Century Schoolbook"/>
          <w:sz w:val="22"/>
          <w:szCs w:val="22"/>
        </w:rPr>
        <w:t xml:space="preserve"> damages</w:t>
      </w:r>
      <w:r w:rsidR="00B30A2C">
        <w:rPr>
          <w:rFonts w:ascii="Century Schoolbook" w:hAnsi="Century Schoolbook"/>
          <w:sz w:val="22"/>
          <w:szCs w:val="22"/>
        </w:rPr>
        <w:t xml:space="preserve">. The company also argues that Mr. Ramirez </w:t>
      </w:r>
      <w:r w:rsidR="002E2543">
        <w:rPr>
          <w:rFonts w:ascii="Century Schoolbook" w:hAnsi="Century Schoolbook"/>
          <w:sz w:val="22"/>
          <w:szCs w:val="22"/>
        </w:rPr>
        <w:t xml:space="preserve">was </w:t>
      </w:r>
      <w:r w:rsidR="00B30A2C">
        <w:rPr>
          <w:rFonts w:ascii="Century Schoolbook" w:hAnsi="Century Schoolbook"/>
          <w:sz w:val="22"/>
          <w:szCs w:val="22"/>
        </w:rPr>
        <w:t>unique</w:t>
      </w:r>
      <w:r>
        <w:rPr>
          <w:rFonts w:ascii="Century Schoolbook" w:hAnsi="Century Schoolbook"/>
          <w:sz w:val="22"/>
          <w:szCs w:val="22"/>
        </w:rPr>
        <w:t xml:space="preserve"> and </w:t>
      </w:r>
      <w:r w:rsidR="00B30A2C">
        <w:rPr>
          <w:rFonts w:ascii="Century Schoolbook" w:hAnsi="Century Schoolbook"/>
          <w:sz w:val="22"/>
          <w:szCs w:val="22"/>
        </w:rPr>
        <w:t>should not have been approved as a class representative</w:t>
      </w:r>
      <w:r>
        <w:rPr>
          <w:rFonts w:ascii="Century Schoolbook" w:hAnsi="Century Schoolbook"/>
          <w:sz w:val="22"/>
          <w:szCs w:val="22"/>
        </w:rPr>
        <w:t xml:space="preserve">. </w:t>
      </w:r>
    </w:p>
    <w:p w14:paraId="73104062" w14:textId="77777777" w:rsidR="00FE4D0D" w:rsidRDefault="00FE4D0D" w:rsidP="00E615BB">
      <w:pPr>
        <w:jc w:val="both"/>
        <w:rPr>
          <w:rFonts w:ascii="Century Schoolbook" w:hAnsi="Century Schoolbook"/>
          <w:sz w:val="22"/>
          <w:szCs w:val="22"/>
        </w:rPr>
      </w:pPr>
    </w:p>
    <w:p w14:paraId="335D0297" w14:textId="24D65C36" w:rsidR="00E615BB" w:rsidRPr="00760F63" w:rsidRDefault="00FE4D0D" w:rsidP="00760F63">
      <w:pPr>
        <w:jc w:val="both"/>
        <w:rPr>
          <w:rFonts w:ascii="Century Schoolbook" w:hAnsi="Century Schoolbook"/>
          <w:sz w:val="22"/>
          <w:szCs w:val="22"/>
        </w:rPr>
      </w:pPr>
      <w:r>
        <w:rPr>
          <w:rFonts w:ascii="Century Schoolbook" w:hAnsi="Century Schoolbook"/>
          <w:sz w:val="22"/>
          <w:szCs w:val="22"/>
        </w:rPr>
        <w:t xml:space="preserve">As </w:t>
      </w:r>
      <w:r w:rsidR="00E615BB" w:rsidRPr="004B28F6">
        <w:rPr>
          <w:rFonts w:ascii="Century Schoolbook" w:hAnsi="Century Schoolbook"/>
          <w:sz w:val="22"/>
          <w:szCs w:val="22"/>
        </w:rPr>
        <w:t>explained in the amicus brief</w:t>
      </w:r>
      <w:r w:rsidR="00E615BB" w:rsidRPr="00483531">
        <w:rPr>
          <w:rFonts w:ascii="Century Schoolbook" w:hAnsi="Century Schoolbook"/>
          <w:sz w:val="22"/>
          <w:szCs w:val="22"/>
        </w:rPr>
        <w:t xml:space="preserve">, </w:t>
      </w:r>
      <w:r w:rsidR="00E615BB" w:rsidRPr="00760F63">
        <w:rPr>
          <w:rFonts w:ascii="Century Schoolbook" w:hAnsi="Century Schoolbook"/>
          <w:sz w:val="22"/>
          <w:szCs w:val="22"/>
        </w:rPr>
        <w:t>Mr. Ramirez satisfie</w:t>
      </w:r>
      <w:r w:rsidR="002E2543">
        <w:rPr>
          <w:rFonts w:ascii="Century Schoolbook" w:hAnsi="Century Schoolbook"/>
          <w:sz w:val="22"/>
          <w:szCs w:val="22"/>
        </w:rPr>
        <w:t>d</w:t>
      </w:r>
      <w:r w:rsidR="00E615BB" w:rsidRPr="00760F63">
        <w:rPr>
          <w:rFonts w:ascii="Century Schoolbook" w:hAnsi="Century Schoolbook"/>
          <w:sz w:val="22"/>
          <w:szCs w:val="22"/>
        </w:rPr>
        <w:t xml:space="preserve"> the Rule 23(a)(3) typicality requirement as he is a member of the class and presents the same </w:t>
      </w:r>
      <w:r w:rsidR="002E2543">
        <w:rPr>
          <w:rFonts w:ascii="Century Schoolbook" w:hAnsi="Century Schoolbook"/>
          <w:sz w:val="22"/>
          <w:szCs w:val="22"/>
        </w:rPr>
        <w:t xml:space="preserve">legal </w:t>
      </w:r>
      <w:r w:rsidR="00E615BB" w:rsidRPr="00760F63">
        <w:rPr>
          <w:rFonts w:ascii="Century Schoolbook" w:hAnsi="Century Schoolbook"/>
          <w:sz w:val="22"/>
          <w:szCs w:val="22"/>
        </w:rPr>
        <w:t xml:space="preserve">claims as </w:t>
      </w:r>
      <w:r w:rsidR="00A308F0">
        <w:rPr>
          <w:rFonts w:ascii="Century Schoolbook" w:hAnsi="Century Schoolbook"/>
          <w:sz w:val="22"/>
          <w:szCs w:val="22"/>
        </w:rPr>
        <w:t>the other</w:t>
      </w:r>
      <w:r w:rsidR="00A308F0" w:rsidRPr="00760F63">
        <w:rPr>
          <w:rFonts w:ascii="Century Schoolbook" w:hAnsi="Century Schoolbook"/>
          <w:sz w:val="22"/>
          <w:szCs w:val="22"/>
        </w:rPr>
        <w:t xml:space="preserve"> </w:t>
      </w:r>
      <w:r w:rsidR="00E615BB" w:rsidRPr="00760F63">
        <w:rPr>
          <w:rFonts w:ascii="Century Schoolbook" w:hAnsi="Century Schoolbook"/>
          <w:sz w:val="22"/>
          <w:szCs w:val="22"/>
        </w:rPr>
        <w:t xml:space="preserve">class members. He and </w:t>
      </w:r>
      <w:r w:rsidR="00A308F0">
        <w:rPr>
          <w:rFonts w:ascii="Century Schoolbook" w:hAnsi="Century Schoolbook"/>
          <w:sz w:val="22"/>
          <w:szCs w:val="22"/>
        </w:rPr>
        <w:t>all</w:t>
      </w:r>
      <w:r w:rsidR="00A308F0" w:rsidRPr="00760F63">
        <w:rPr>
          <w:rFonts w:ascii="Century Schoolbook" w:hAnsi="Century Schoolbook"/>
          <w:sz w:val="22"/>
          <w:szCs w:val="22"/>
        </w:rPr>
        <w:t xml:space="preserve"> </w:t>
      </w:r>
      <w:r w:rsidR="00E615BB" w:rsidRPr="00760F63">
        <w:rPr>
          <w:rFonts w:ascii="Century Schoolbook" w:hAnsi="Century Schoolbook"/>
          <w:sz w:val="22"/>
          <w:szCs w:val="22"/>
        </w:rPr>
        <w:t xml:space="preserve">other class members </w:t>
      </w:r>
      <w:r w:rsidR="00A308F0">
        <w:rPr>
          <w:rFonts w:ascii="Century Schoolbook" w:hAnsi="Century Schoolbook"/>
          <w:sz w:val="22"/>
          <w:szCs w:val="22"/>
        </w:rPr>
        <w:t>experienced</w:t>
      </w:r>
      <w:r w:rsidR="00E615BB" w:rsidRPr="00760F63">
        <w:rPr>
          <w:rFonts w:ascii="Century Schoolbook" w:hAnsi="Century Schoolbook"/>
          <w:sz w:val="22"/>
          <w:szCs w:val="22"/>
        </w:rPr>
        <w:t xml:space="preserve"> precisely the </w:t>
      </w:r>
      <w:r w:rsidR="00E615BB" w:rsidRPr="00760F63">
        <w:rPr>
          <w:rFonts w:ascii="Century Schoolbook" w:hAnsi="Century Schoolbook"/>
          <w:i/>
          <w:iCs/>
          <w:sz w:val="22"/>
          <w:szCs w:val="22"/>
        </w:rPr>
        <w:t>same</w:t>
      </w:r>
      <w:r w:rsidR="00E615BB" w:rsidRPr="00760F63">
        <w:rPr>
          <w:rFonts w:ascii="Century Schoolbook" w:hAnsi="Century Schoolbook"/>
          <w:sz w:val="22"/>
          <w:szCs w:val="22"/>
        </w:rPr>
        <w:t xml:space="preserve"> pattern of conduct </w:t>
      </w:r>
      <w:r w:rsidR="00A308F0">
        <w:rPr>
          <w:rFonts w:ascii="Century Schoolbook" w:hAnsi="Century Schoolbook"/>
          <w:sz w:val="22"/>
          <w:szCs w:val="22"/>
        </w:rPr>
        <w:t>from</w:t>
      </w:r>
      <w:r w:rsidR="00A308F0" w:rsidRPr="00760F63">
        <w:rPr>
          <w:rFonts w:ascii="Century Schoolbook" w:hAnsi="Century Schoolbook"/>
          <w:sz w:val="22"/>
          <w:szCs w:val="22"/>
        </w:rPr>
        <w:t xml:space="preserve"> </w:t>
      </w:r>
      <w:r w:rsidR="00E615BB" w:rsidRPr="00760F63">
        <w:rPr>
          <w:rFonts w:ascii="Century Schoolbook" w:hAnsi="Century Schoolbook"/>
          <w:sz w:val="22"/>
          <w:szCs w:val="22"/>
        </w:rPr>
        <w:t xml:space="preserve">TransUnion, alleged the </w:t>
      </w:r>
      <w:r w:rsidR="00E615BB" w:rsidRPr="00760F63">
        <w:rPr>
          <w:rFonts w:ascii="Century Schoolbook" w:hAnsi="Century Schoolbook"/>
          <w:i/>
          <w:iCs/>
          <w:sz w:val="22"/>
          <w:szCs w:val="22"/>
        </w:rPr>
        <w:t>same</w:t>
      </w:r>
      <w:r w:rsidR="00E615BB" w:rsidRPr="00760F63">
        <w:rPr>
          <w:rFonts w:ascii="Century Schoolbook" w:hAnsi="Century Schoolbook"/>
          <w:sz w:val="22"/>
          <w:szCs w:val="22"/>
        </w:rPr>
        <w:t xml:space="preserve"> causes of action, and sought the </w:t>
      </w:r>
      <w:r w:rsidR="00E615BB" w:rsidRPr="00760F63">
        <w:rPr>
          <w:rFonts w:ascii="Century Schoolbook" w:hAnsi="Century Schoolbook"/>
          <w:i/>
          <w:iCs/>
          <w:sz w:val="22"/>
          <w:szCs w:val="22"/>
        </w:rPr>
        <w:t>same</w:t>
      </w:r>
      <w:r w:rsidR="00E615BB" w:rsidRPr="00760F63">
        <w:rPr>
          <w:rFonts w:ascii="Century Schoolbook" w:hAnsi="Century Schoolbook"/>
          <w:sz w:val="22"/>
          <w:szCs w:val="22"/>
        </w:rPr>
        <w:t xml:space="preserve"> relief. </w:t>
      </w:r>
      <w:r>
        <w:rPr>
          <w:rFonts w:ascii="Century Schoolbook" w:hAnsi="Century Schoolbook"/>
          <w:sz w:val="22"/>
          <w:szCs w:val="22"/>
        </w:rPr>
        <w:t xml:space="preserve">Nothing more is required under the Rule 23 typicality standard. </w:t>
      </w:r>
      <w:r w:rsidR="00A308F0">
        <w:rPr>
          <w:rFonts w:ascii="Century Schoolbook" w:hAnsi="Century Schoolbook"/>
          <w:sz w:val="22"/>
          <w:szCs w:val="22"/>
        </w:rPr>
        <w:t xml:space="preserve">Mr. Ramirez is a </w:t>
      </w:r>
      <w:r w:rsidR="002E2543">
        <w:rPr>
          <w:rFonts w:ascii="Century Schoolbook" w:hAnsi="Century Schoolbook"/>
          <w:sz w:val="22"/>
          <w:szCs w:val="22"/>
        </w:rPr>
        <w:t>typical</w:t>
      </w:r>
      <w:r w:rsidR="00A308F0">
        <w:rPr>
          <w:rFonts w:ascii="Century Schoolbook" w:hAnsi="Century Schoolbook"/>
          <w:sz w:val="22"/>
          <w:szCs w:val="22"/>
        </w:rPr>
        <w:t xml:space="preserve"> class representative, and class certification was appropriate.</w:t>
      </w:r>
    </w:p>
    <w:p w14:paraId="2D4B2921" w14:textId="123924BD" w:rsidR="00E615BB" w:rsidRPr="00760F63" w:rsidRDefault="00E615BB" w:rsidP="00760F63">
      <w:pPr>
        <w:jc w:val="both"/>
        <w:rPr>
          <w:rFonts w:ascii="Century Schoolbook" w:eastAsia="Times New Roman" w:hAnsi="Century Schoolbook" w:cs="Segoe UI"/>
          <w:color w:val="000000" w:themeColor="text1"/>
          <w:sz w:val="22"/>
          <w:szCs w:val="22"/>
        </w:rPr>
      </w:pPr>
    </w:p>
    <w:p w14:paraId="1F894F35" w14:textId="71AF31E4" w:rsidR="00114CE1" w:rsidRPr="00760F63" w:rsidRDefault="004B28F6" w:rsidP="00760F63">
      <w:pPr>
        <w:jc w:val="both"/>
        <w:rPr>
          <w:rFonts w:ascii="Century Schoolbook" w:eastAsia="Times New Roman" w:hAnsi="Century Schoolbook" w:cs="Segoe UI"/>
          <w:color w:val="000000" w:themeColor="text1"/>
          <w:sz w:val="22"/>
          <w:szCs w:val="22"/>
        </w:rPr>
      </w:pPr>
      <w:r>
        <w:rPr>
          <w:rFonts w:ascii="Century Schoolbook" w:eastAsia="Times New Roman" w:hAnsi="Century Schoolbook" w:cs="Segoe UI"/>
          <w:color w:val="000000" w:themeColor="text1"/>
          <w:sz w:val="22"/>
          <w:szCs w:val="22"/>
        </w:rPr>
        <w:t xml:space="preserve">LDF and the Impact Fund’s brief also explains why this </w:t>
      </w:r>
      <w:r w:rsidR="00FE4D0D" w:rsidRPr="004B28F6">
        <w:rPr>
          <w:rFonts w:ascii="Century Schoolbook" w:eastAsia="Times New Roman" w:hAnsi="Century Schoolbook" w:cs="Segoe UI"/>
          <w:color w:val="000000" w:themeColor="text1"/>
          <w:sz w:val="22"/>
          <w:szCs w:val="22"/>
        </w:rPr>
        <w:t>case has important implications for civil rights class action cases.</w:t>
      </w:r>
      <w:r w:rsidR="00FE4D0D">
        <w:rPr>
          <w:rFonts w:ascii="Century Schoolbook" w:eastAsia="Times New Roman" w:hAnsi="Century Schoolbook" w:cs="Segoe UI"/>
          <w:color w:val="000000" w:themeColor="text1"/>
          <w:sz w:val="22"/>
          <w:szCs w:val="22"/>
        </w:rPr>
        <w:t xml:space="preserve"> For decades</w:t>
      </w:r>
      <w:r w:rsidR="00FE4D0D" w:rsidRPr="004B28F6">
        <w:rPr>
          <w:rFonts w:ascii="Century Schoolbook" w:eastAsia="Times New Roman" w:hAnsi="Century Schoolbook" w:cs="Segoe UI"/>
          <w:color w:val="000000" w:themeColor="text1"/>
          <w:sz w:val="22"/>
          <w:szCs w:val="22"/>
        </w:rPr>
        <w:t xml:space="preserve">, Rule 23 has played a powerful role in the private enforcement </w:t>
      </w:r>
      <w:r w:rsidR="00FE4D0D" w:rsidRPr="00760F63">
        <w:rPr>
          <w:rFonts w:ascii="Century Schoolbook" w:hAnsi="Century Schoolbook"/>
          <w:sz w:val="22"/>
          <w:szCs w:val="22"/>
        </w:rPr>
        <w:t>of civil rights laws in a range of areas, including employment, public accommodations, and housing</w:t>
      </w:r>
      <w:r w:rsidR="00FE4D0D" w:rsidRPr="004B28F6">
        <w:rPr>
          <w:rFonts w:ascii="Century Schoolbook" w:eastAsia="Times New Roman" w:hAnsi="Century Schoolbook" w:cs="Segoe UI"/>
          <w:color w:val="000000" w:themeColor="text1"/>
          <w:sz w:val="22"/>
          <w:szCs w:val="22"/>
        </w:rPr>
        <w:t>.</w:t>
      </w:r>
      <w:r w:rsidR="00A308F0">
        <w:rPr>
          <w:rFonts w:ascii="Century Schoolbook" w:eastAsia="Times New Roman" w:hAnsi="Century Schoolbook" w:cs="Segoe UI"/>
          <w:color w:val="000000" w:themeColor="text1"/>
          <w:sz w:val="22"/>
          <w:szCs w:val="22"/>
        </w:rPr>
        <w:t xml:space="preserve">  The changes that TransUnion seeks will make it harder to</w:t>
      </w:r>
      <w:r w:rsidR="002E2543">
        <w:rPr>
          <w:rFonts w:ascii="Century Schoolbook" w:eastAsia="Times New Roman" w:hAnsi="Century Schoolbook" w:cs="Segoe UI"/>
          <w:color w:val="000000" w:themeColor="text1"/>
          <w:sz w:val="22"/>
          <w:szCs w:val="22"/>
        </w:rPr>
        <w:t xml:space="preserve"> use class actions to</w:t>
      </w:r>
      <w:r w:rsidR="00A308F0">
        <w:rPr>
          <w:rFonts w:ascii="Century Schoolbook" w:eastAsia="Times New Roman" w:hAnsi="Century Schoolbook" w:cs="Segoe UI"/>
          <w:color w:val="000000" w:themeColor="text1"/>
          <w:sz w:val="22"/>
          <w:szCs w:val="22"/>
        </w:rPr>
        <w:t xml:space="preserve"> enforce civil rights laws. </w:t>
      </w:r>
    </w:p>
    <w:p w14:paraId="64C648F8" w14:textId="25EA4C01" w:rsidR="00114CE1" w:rsidRPr="00760F63" w:rsidRDefault="00114CE1" w:rsidP="00760F63">
      <w:pPr>
        <w:jc w:val="both"/>
        <w:rPr>
          <w:rFonts w:ascii="Century Schoolbook" w:eastAsia="Times New Roman" w:hAnsi="Century Schoolbook" w:cs="Segoe UI"/>
          <w:color w:val="000000" w:themeColor="text1"/>
          <w:sz w:val="22"/>
          <w:szCs w:val="22"/>
        </w:rPr>
      </w:pPr>
    </w:p>
    <w:p w14:paraId="2D2C30F0" w14:textId="5A1D14D6" w:rsidR="00945411" w:rsidRPr="00760F63" w:rsidRDefault="004B28F6" w:rsidP="00760F63">
      <w:pPr>
        <w:jc w:val="both"/>
        <w:rPr>
          <w:rFonts w:ascii="Century Schoolbook" w:eastAsia="Cambria" w:hAnsi="Century Schoolbook" w:cs="Cambria"/>
          <w:bCs/>
          <w:sz w:val="22"/>
          <w:szCs w:val="22"/>
        </w:rPr>
      </w:pPr>
      <w:r>
        <w:rPr>
          <w:rFonts w:ascii="Century Schoolbook" w:eastAsia="Times New Roman" w:hAnsi="Century Schoolbook" w:cs="Segoe UI"/>
          <w:color w:val="000000" w:themeColor="text1"/>
          <w:sz w:val="22"/>
          <w:szCs w:val="22"/>
        </w:rPr>
        <w:t xml:space="preserve">The case will be heard by the Supreme Court on March 30, 2021. Read the amicus brief </w:t>
      </w:r>
      <w:hyperlink r:id="rId19" w:history="1">
        <w:r w:rsidRPr="00D32C40">
          <w:rPr>
            <w:rStyle w:val="Hyperlink"/>
            <w:rFonts w:ascii="Century Schoolbook" w:eastAsia="Times New Roman" w:hAnsi="Century Schoolbook" w:cs="Segoe UI"/>
            <w:sz w:val="22"/>
            <w:szCs w:val="22"/>
          </w:rPr>
          <w:t>here</w:t>
        </w:r>
      </w:hyperlink>
      <w:r>
        <w:rPr>
          <w:rFonts w:ascii="Century Schoolbook" w:eastAsia="Times New Roman" w:hAnsi="Century Schoolbook" w:cs="Segoe UI"/>
          <w:color w:val="000000" w:themeColor="text1"/>
          <w:sz w:val="22"/>
          <w:szCs w:val="22"/>
        </w:rPr>
        <w:t>.</w:t>
      </w:r>
    </w:p>
    <w:p w14:paraId="7321F645" w14:textId="77777777" w:rsidR="002C164D" w:rsidRPr="00760F63" w:rsidRDefault="002C164D" w:rsidP="00760F63">
      <w:pPr>
        <w:jc w:val="both"/>
        <w:rPr>
          <w:rFonts w:ascii="Century Schoolbook" w:eastAsia="Cambria" w:hAnsi="Century Schoolbook" w:cs="Cambria"/>
          <w:bCs/>
          <w:sz w:val="22"/>
          <w:szCs w:val="22"/>
        </w:rPr>
      </w:pPr>
    </w:p>
    <w:p w14:paraId="58877AD9" w14:textId="77777777" w:rsidR="00161FD8" w:rsidRPr="00760F63" w:rsidRDefault="0059604E" w:rsidP="00760F63">
      <w:pPr>
        <w:pStyle w:val="BodyA"/>
        <w:spacing w:line="240" w:lineRule="auto"/>
        <w:jc w:val="center"/>
        <w:rPr>
          <w:rFonts w:ascii="Century Schoolbook" w:eastAsia="Century Schoolbook" w:hAnsi="Century Schoolbook" w:cs="Century Schoolbook"/>
        </w:rPr>
      </w:pPr>
      <w:r w:rsidRPr="00760F63">
        <w:rPr>
          <w:rFonts w:ascii="Century Schoolbook" w:hAnsi="Century Schoolbook"/>
        </w:rPr>
        <w:t>###</w:t>
      </w:r>
    </w:p>
    <w:p w14:paraId="6080B8B0" w14:textId="77777777" w:rsidR="00161FD8" w:rsidRPr="00760F63" w:rsidRDefault="00161FD8" w:rsidP="00760F63">
      <w:pPr>
        <w:pStyle w:val="BodyA"/>
        <w:spacing w:line="240" w:lineRule="auto"/>
        <w:jc w:val="both"/>
        <w:rPr>
          <w:rFonts w:ascii="Century Schoolbook" w:eastAsia="Georgia" w:hAnsi="Century Schoolbook" w:cs="Georgia"/>
          <w:i/>
          <w:iCs/>
          <w:shd w:val="clear" w:color="auto" w:fill="FFFFFF"/>
        </w:rPr>
      </w:pPr>
    </w:p>
    <w:p w14:paraId="4CBE5C1E" w14:textId="681DBA0F" w:rsidR="008C7ACD" w:rsidRDefault="0059604E" w:rsidP="00FF465A">
      <w:pPr>
        <w:pStyle w:val="BodyA"/>
        <w:spacing w:line="240" w:lineRule="auto"/>
        <w:jc w:val="both"/>
        <w:rPr>
          <w:rFonts w:ascii="Century Schoolbook" w:hAnsi="Century Schoolbook"/>
          <w:i/>
          <w:iCs/>
          <w:shd w:val="clear" w:color="auto" w:fill="FFFFFF"/>
        </w:rPr>
      </w:pPr>
      <w:r w:rsidRPr="00760F63">
        <w:rPr>
          <w:rFonts w:ascii="Century Schoolbook" w:hAnsi="Century Schoolbook"/>
          <w:i/>
          <w:iCs/>
          <w:shd w:val="clear" w:color="auto" w:fill="FFFFFF"/>
        </w:rPr>
        <w:t>Founded in 1940, the NAACP Legal Defense and Educational Fund, Inc. (LDF) is the nation’s first civil and human rights law organization</w:t>
      </w:r>
      <w:r w:rsidR="005E1CE5" w:rsidRPr="00760F63">
        <w:rPr>
          <w:rFonts w:ascii="Century Schoolbook" w:hAnsi="Century Schoolbook"/>
          <w:i/>
          <w:iCs/>
          <w:shd w:val="clear" w:color="auto" w:fill="FFFFFF"/>
        </w:rPr>
        <w:t>. LDF</w:t>
      </w:r>
      <w:r w:rsidRPr="00760F63">
        <w:rPr>
          <w:rFonts w:ascii="Century Schoolbook" w:hAnsi="Century Schoolbook"/>
          <w:i/>
          <w:iCs/>
          <w:shd w:val="clear" w:color="auto" w:fill="FFFFFF"/>
        </w:rPr>
        <w:t xml:space="preserve"> has been </w:t>
      </w:r>
      <w:proofErr w:type="gramStart"/>
      <w:r w:rsidRPr="00760F63">
        <w:rPr>
          <w:rFonts w:ascii="Century Schoolbook" w:hAnsi="Century Schoolbook"/>
          <w:i/>
          <w:iCs/>
          <w:shd w:val="clear" w:color="auto" w:fill="FFFFFF"/>
        </w:rPr>
        <w:t>completely separate</w:t>
      </w:r>
      <w:proofErr w:type="gramEnd"/>
      <w:r w:rsidRPr="00760F63">
        <w:rPr>
          <w:rFonts w:ascii="Century Schoolbook" w:hAnsi="Century Schoolbook"/>
          <w:i/>
          <w:iCs/>
          <w:shd w:val="clear" w:color="auto" w:fill="FFFFFF"/>
        </w:rPr>
        <w:t xml:space="preserve"> from the National Association for the Advancement of Colored People (NAACP) since 1957—although LDF was originally founded by the NAACP and shares its commitment to equal rights. LDF’s Thurgood Marshall Institute is a multi-disciplinary and collaborative hub within LDF that launches targeted campaigns and undertakes innovative research to shape the civil rights narrative. In media attributions, please refer to us as the NAACP Legal Defense Fund or LDF.</w:t>
      </w:r>
      <w:r w:rsidR="000D586F" w:rsidRPr="00760F63">
        <w:rPr>
          <w:rFonts w:ascii="Century Schoolbook" w:hAnsi="Century Schoolbook"/>
          <w:i/>
          <w:iCs/>
          <w:shd w:val="clear" w:color="auto" w:fill="FFFFFF"/>
        </w:rPr>
        <w:t xml:space="preserve"> </w:t>
      </w:r>
      <w:r w:rsidRPr="00760F63">
        <w:rPr>
          <w:rFonts w:ascii="Century Schoolbook" w:hAnsi="Century Schoolbook"/>
          <w:i/>
          <w:iCs/>
          <w:shd w:val="clear" w:color="auto" w:fill="FFFFFF"/>
        </w:rPr>
        <w:t xml:space="preserve">Follow LDF on </w:t>
      </w:r>
      <w:bookmarkStart w:id="0" w:name="_Hlk535220434"/>
      <w:r w:rsidRPr="00760F63">
        <w:fldChar w:fldCharType="begin"/>
      </w:r>
      <w:r w:rsidRPr="00760F63">
        <w:rPr>
          <w:rFonts w:ascii="Century Schoolbook" w:hAnsi="Century Schoolbook"/>
        </w:rPr>
        <w:instrText xml:space="preserve"> HYPERLINK "https://twitter.com/naacp_ldf" </w:instrText>
      </w:r>
      <w:r w:rsidRPr="00760F63">
        <w:fldChar w:fldCharType="separate"/>
      </w:r>
      <w:r w:rsidRPr="00760F63">
        <w:rPr>
          <w:rStyle w:val="Hyperlink2"/>
          <w:rFonts w:ascii="Century Schoolbook" w:hAnsi="Century Schoolbook"/>
          <w:sz w:val="22"/>
          <w:szCs w:val="22"/>
        </w:rPr>
        <w:t>Twitter</w:t>
      </w:r>
      <w:r w:rsidRPr="00760F63">
        <w:rPr>
          <w:rStyle w:val="Hyperlink2"/>
          <w:rFonts w:ascii="Century Schoolbook" w:hAnsi="Century Schoolbook"/>
          <w:sz w:val="22"/>
          <w:szCs w:val="22"/>
        </w:rPr>
        <w:fldChar w:fldCharType="end"/>
      </w:r>
      <w:r w:rsidRPr="00760F63">
        <w:rPr>
          <w:rFonts w:ascii="Century Schoolbook" w:hAnsi="Century Schoolbook"/>
          <w:i/>
          <w:iCs/>
          <w:shd w:val="clear" w:color="auto" w:fill="FFFFFF"/>
        </w:rPr>
        <w:t xml:space="preserve">, </w:t>
      </w:r>
      <w:hyperlink r:id="rId20" w:history="1">
        <w:r w:rsidRPr="00760F63">
          <w:rPr>
            <w:rStyle w:val="Hyperlink2"/>
            <w:rFonts w:ascii="Century Schoolbook" w:hAnsi="Century Schoolbook"/>
            <w:sz w:val="22"/>
            <w:szCs w:val="22"/>
          </w:rPr>
          <w:t>Instagram</w:t>
        </w:r>
      </w:hyperlink>
      <w:r w:rsidRPr="00760F63">
        <w:rPr>
          <w:rFonts w:ascii="Century Schoolbook" w:hAnsi="Century Schoolbook"/>
          <w:i/>
          <w:iCs/>
          <w:shd w:val="clear" w:color="auto" w:fill="FFFFFF"/>
        </w:rPr>
        <w:t xml:space="preserve"> and </w:t>
      </w:r>
      <w:hyperlink r:id="rId21" w:history="1">
        <w:r w:rsidRPr="00760F63">
          <w:rPr>
            <w:rStyle w:val="Hyperlink2"/>
            <w:rFonts w:ascii="Century Schoolbook" w:hAnsi="Century Schoolbook"/>
            <w:sz w:val="22"/>
            <w:szCs w:val="22"/>
          </w:rPr>
          <w:t>Facebook</w:t>
        </w:r>
      </w:hyperlink>
      <w:r w:rsidRPr="00760F63">
        <w:rPr>
          <w:rFonts w:ascii="Century Schoolbook" w:hAnsi="Century Schoolbook"/>
          <w:i/>
          <w:iCs/>
          <w:shd w:val="clear" w:color="auto" w:fill="FFFFFF"/>
        </w:rPr>
        <w:t>.</w:t>
      </w:r>
      <w:bookmarkEnd w:id="0"/>
    </w:p>
    <w:p w14:paraId="5777CB82" w14:textId="29C70FF2" w:rsidR="00842908" w:rsidRDefault="00842908" w:rsidP="00FF465A">
      <w:pPr>
        <w:pStyle w:val="BodyA"/>
        <w:spacing w:line="240" w:lineRule="auto"/>
        <w:jc w:val="both"/>
        <w:rPr>
          <w:rFonts w:ascii="Century Schoolbook" w:hAnsi="Century Schoolbook"/>
          <w:i/>
          <w:iCs/>
          <w:shd w:val="clear" w:color="auto" w:fill="FFFFFF"/>
        </w:rPr>
      </w:pPr>
    </w:p>
    <w:p w14:paraId="6590249E" w14:textId="2BCEB1F1" w:rsidR="00842908" w:rsidRPr="002228DE" w:rsidRDefault="00842908" w:rsidP="00FF465A">
      <w:pPr>
        <w:pStyle w:val="paragraph"/>
        <w:spacing w:before="0" w:beforeAutospacing="0" w:after="0" w:afterAutospacing="0"/>
        <w:jc w:val="both"/>
        <w:textAlignment w:val="baseline"/>
        <w:rPr>
          <w:rFonts w:ascii="Century Schoolbook" w:hAnsi="Century Schoolbook" w:cs="Segoe UI"/>
          <w:i/>
          <w:iCs/>
          <w:sz w:val="22"/>
          <w:szCs w:val="22"/>
        </w:rPr>
      </w:pPr>
      <w:r w:rsidRPr="002228DE">
        <w:rPr>
          <w:rStyle w:val="normaltextrun"/>
          <w:rFonts w:ascii="Century Schoolbook" w:hAnsi="Century Schoolbook" w:cs="Calibri"/>
          <w:i/>
          <w:iCs/>
          <w:sz w:val="22"/>
          <w:szCs w:val="22"/>
        </w:rPr>
        <w:t>The Impact Fund was founded in December 1992 to help advance economic, environmental, racial, and social justice through the courts. Originally envisioned as a purely grantmaking organization, the Impact Fund has made</w:t>
      </w:r>
      <w:r w:rsidRPr="002228DE">
        <w:rPr>
          <w:rStyle w:val="apple-converted-space"/>
          <w:rFonts w:ascii="Century Schoolbook" w:hAnsi="Century Schoolbook" w:cs="Calibri"/>
          <w:i/>
          <w:iCs/>
          <w:sz w:val="22"/>
          <w:szCs w:val="22"/>
        </w:rPr>
        <w:t> </w:t>
      </w:r>
      <w:r w:rsidRPr="002228DE">
        <w:rPr>
          <w:rStyle w:val="normaltextrun"/>
          <w:rFonts w:ascii="Century Schoolbook" w:hAnsi="Century Schoolbook" w:cs="Calibri"/>
          <w:i/>
          <w:iCs/>
          <w:sz w:val="22"/>
          <w:szCs w:val="22"/>
        </w:rPr>
        <w:t>710</w:t>
      </w:r>
      <w:r w:rsidRPr="002228DE">
        <w:rPr>
          <w:rStyle w:val="normaltextrun"/>
          <w:i/>
          <w:iCs/>
          <w:sz w:val="22"/>
          <w:szCs w:val="22"/>
        </w:rPr>
        <w:t> </w:t>
      </w:r>
      <w:r w:rsidRPr="002228DE">
        <w:rPr>
          <w:rStyle w:val="normaltextrun"/>
          <w:rFonts w:ascii="Century Schoolbook" w:hAnsi="Century Schoolbook" w:cs="Calibri"/>
          <w:i/>
          <w:iCs/>
          <w:sz w:val="22"/>
          <w:szCs w:val="22"/>
        </w:rPr>
        <w:t>grants totaling $7,972,656. Click here for</w:t>
      </w:r>
      <w:r w:rsidRPr="002228DE">
        <w:rPr>
          <w:rStyle w:val="normaltextrun"/>
          <w:i/>
          <w:iCs/>
          <w:sz w:val="22"/>
          <w:szCs w:val="22"/>
        </w:rPr>
        <w:t> </w:t>
      </w:r>
      <w:hyperlink r:id="rId22" w:tgtFrame="_blank" w:history="1">
        <w:r w:rsidRPr="002228DE">
          <w:rPr>
            <w:rStyle w:val="normaltextrun"/>
            <w:rFonts w:ascii="Century Schoolbook" w:hAnsi="Century Schoolbook" w:cs="Calibri"/>
            <w:i/>
            <w:iCs/>
            <w:color w:val="0000FF"/>
            <w:sz w:val="22"/>
            <w:szCs w:val="22"/>
          </w:rPr>
          <w:t>Grant Criteria</w:t>
        </w:r>
      </w:hyperlink>
      <w:r w:rsidRPr="002228DE">
        <w:rPr>
          <w:rStyle w:val="normaltextrun"/>
          <w:i/>
          <w:iCs/>
          <w:sz w:val="22"/>
          <w:szCs w:val="22"/>
        </w:rPr>
        <w:t> </w:t>
      </w:r>
      <w:r w:rsidRPr="002228DE">
        <w:rPr>
          <w:rStyle w:val="normaltextrun"/>
          <w:rFonts w:ascii="Century Schoolbook" w:hAnsi="Century Schoolbook" w:cs="Calibri"/>
          <w:i/>
          <w:iCs/>
          <w:sz w:val="22"/>
          <w:szCs w:val="22"/>
        </w:rPr>
        <w:t>and information about</w:t>
      </w:r>
      <w:r w:rsidRPr="002228DE">
        <w:rPr>
          <w:rStyle w:val="normaltextrun"/>
          <w:i/>
          <w:iCs/>
          <w:sz w:val="22"/>
          <w:szCs w:val="22"/>
        </w:rPr>
        <w:t> </w:t>
      </w:r>
      <w:hyperlink r:id="rId23" w:tgtFrame="_blank" w:history="1">
        <w:r w:rsidRPr="002228DE">
          <w:rPr>
            <w:rStyle w:val="normaltextrun"/>
            <w:rFonts w:ascii="Century Schoolbook" w:hAnsi="Century Schoolbook" w:cs="Calibri"/>
            <w:i/>
            <w:iCs/>
            <w:color w:val="0000FF"/>
            <w:sz w:val="22"/>
            <w:szCs w:val="22"/>
          </w:rPr>
          <w:t>Grant Deadlines</w:t>
        </w:r>
      </w:hyperlink>
      <w:r w:rsidRPr="002228DE">
        <w:rPr>
          <w:rStyle w:val="normaltextrun"/>
          <w:rFonts w:ascii="Century Schoolbook" w:hAnsi="Century Schoolbook" w:cs="Calibri"/>
          <w:i/>
          <w:iCs/>
          <w:sz w:val="22"/>
          <w:szCs w:val="22"/>
        </w:rPr>
        <w:t>.</w:t>
      </w:r>
      <w:r w:rsidRPr="002228DE">
        <w:rPr>
          <w:rStyle w:val="normaltextrun"/>
          <w:i/>
          <w:iCs/>
          <w:sz w:val="22"/>
          <w:szCs w:val="22"/>
        </w:rPr>
        <w:t> </w:t>
      </w:r>
      <w:r w:rsidRPr="002228DE">
        <w:rPr>
          <w:rStyle w:val="normaltextrun"/>
          <w:rFonts w:ascii="Century Schoolbook" w:hAnsi="Century Schoolbook" w:cs="Calibri"/>
          <w:i/>
          <w:iCs/>
          <w:sz w:val="22"/>
          <w:szCs w:val="22"/>
        </w:rPr>
        <w:t>Since its inception, the Impact Fund has grown to include both advocacy and education in its range of services. Today, the Impact Fund litigates a small number of cases directly, authors amicus briefs, provides a substantial amount of pro-bono consulting,</w:t>
      </w:r>
      <w:r w:rsidRPr="002228DE">
        <w:rPr>
          <w:rStyle w:val="apple-converted-space"/>
          <w:rFonts w:ascii="Century Schoolbook" w:hAnsi="Century Schoolbook" w:cs="Calibri"/>
          <w:i/>
          <w:iCs/>
          <w:sz w:val="22"/>
          <w:szCs w:val="22"/>
        </w:rPr>
        <w:t> </w:t>
      </w:r>
      <w:r w:rsidRPr="002228DE">
        <w:rPr>
          <w:rStyle w:val="normaltextrun"/>
          <w:rFonts w:ascii="Century Schoolbook" w:hAnsi="Century Schoolbook" w:cs="Calibri"/>
          <w:i/>
          <w:iCs/>
          <w:sz w:val="22"/>
          <w:szCs w:val="22"/>
        </w:rPr>
        <w:t>and presents an annual conference for plaintiff-side class action practitioners, a training institute for budding public interest class action practitioners, and numerous seminars and webinars. Click here for the</w:t>
      </w:r>
      <w:r w:rsidRPr="002228DE">
        <w:rPr>
          <w:rStyle w:val="normaltextrun"/>
          <w:i/>
          <w:iCs/>
          <w:sz w:val="22"/>
          <w:szCs w:val="22"/>
        </w:rPr>
        <w:t> </w:t>
      </w:r>
      <w:hyperlink r:id="rId24" w:tgtFrame="_blank" w:history="1">
        <w:r w:rsidRPr="002228DE">
          <w:rPr>
            <w:rStyle w:val="normaltextrun"/>
            <w:rFonts w:ascii="Century Schoolbook" w:hAnsi="Century Schoolbook" w:cs="Calibri"/>
            <w:i/>
            <w:iCs/>
            <w:color w:val="0000FF"/>
            <w:sz w:val="22"/>
            <w:szCs w:val="22"/>
          </w:rPr>
          <w:t>2020 Annual Report</w:t>
        </w:r>
      </w:hyperlink>
      <w:r w:rsidRPr="002228DE">
        <w:rPr>
          <w:rStyle w:val="normaltextrun"/>
          <w:rFonts w:ascii="Century Schoolbook" w:hAnsi="Century Schoolbook" w:cs="Calibri"/>
          <w:i/>
          <w:iCs/>
          <w:sz w:val="22"/>
          <w:szCs w:val="22"/>
        </w:rPr>
        <w:t>.</w:t>
      </w:r>
      <w:r w:rsidRPr="002228DE">
        <w:rPr>
          <w:rStyle w:val="normaltextrun"/>
          <w:i/>
          <w:iCs/>
          <w:sz w:val="22"/>
          <w:szCs w:val="22"/>
        </w:rPr>
        <w:t>  </w:t>
      </w:r>
      <w:hyperlink r:id="rId25" w:tgtFrame="_blank" w:history="1">
        <w:r w:rsidRPr="002228DE">
          <w:rPr>
            <w:rStyle w:val="normaltextrun"/>
            <w:rFonts w:ascii="Century Schoolbook" w:hAnsi="Century Schoolbook" w:cs="Calibri"/>
            <w:i/>
            <w:iCs/>
            <w:color w:val="0000FF"/>
            <w:sz w:val="22"/>
            <w:szCs w:val="22"/>
          </w:rPr>
          <w:t>www.impactfund.org</w:t>
        </w:r>
      </w:hyperlink>
      <w:r w:rsidRPr="002228DE">
        <w:rPr>
          <w:rStyle w:val="normaltextrun"/>
          <w:i/>
          <w:iCs/>
          <w:sz w:val="22"/>
          <w:szCs w:val="22"/>
        </w:rPr>
        <w:t> </w:t>
      </w:r>
      <w:r w:rsidRPr="002228DE">
        <w:rPr>
          <w:rStyle w:val="eop"/>
          <w:rFonts w:ascii="Century Schoolbook" w:hAnsi="Century Schoolbook" w:cs="Calibri"/>
          <w:i/>
          <w:iCs/>
          <w:sz w:val="22"/>
          <w:szCs w:val="22"/>
        </w:rPr>
        <w:t> </w:t>
      </w:r>
    </w:p>
    <w:p w14:paraId="54BB88F6" w14:textId="77777777" w:rsidR="00842908" w:rsidRPr="00760F63" w:rsidRDefault="00842908" w:rsidP="00FF465A">
      <w:pPr>
        <w:pStyle w:val="BodyA"/>
        <w:spacing w:line="240" w:lineRule="auto"/>
        <w:jc w:val="both"/>
        <w:rPr>
          <w:rFonts w:ascii="Century Schoolbook" w:hAnsi="Century Schoolbook"/>
          <w:i/>
          <w:iCs/>
          <w:shd w:val="clear" w:color="auto" w:fill="FFFFFF"/>
        </w:rPr>
      </w:pPr>
    </w:p>
    <w:sectPr w:rsidR="00842908" w:rsidRPr="00760F63" w:rsidSect="000D586F">
      <w:headerReference w:type="default" r:id="rId26"/>
      <w:footerReference w:type="default" r:id="rId27"/>
      <w:pgSz w:w="12240" w:h="15840"/>
      <w:pgMar w:top="864" w:right="1440" w:bottom="864"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A415" w14:textId="77777777" w:rsidR="00E603BB" w:rsidRDefault="00E603BB">
      <w:r>
        <w:separator/>
      </w:r>
    </w:p>
  </w:endnote>
  <w:endnote w:type="continuationSeparator" w:id="0">
    <w:p w14:paraId="7F8DAF9B" w14:textId="77777777" w:rsidR="00E603BB" w:rsidRDefault="00E603BB">
      <w:r>
        <w:continuationSeparator/>
      </w:r>
    </w:p>
  </w:endnote>
  <w:endnote w:type="continuationNotice" w:id="1">
    <w:p w14:paraId="2A092452" w14:textId="77777777" w:rsidR="00E603BB" w:rsidRDefault="00E60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Bold">
    <w:panose1 w:val="02040804060505020304"/>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6F9D" w14:textId="77777777" w:rsidR="008E4B21" w:rsidRDefault="008E4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CE4A" w14:textId="77777777" w:rsidR="00E603BB" w:rsidRDefault="00E603BB">
      <w:r>
        <w:separator/>
      </w:r>
    </w:p>
  </w:footnote>
  <w:footnote w:type="continuationSeparator" w:id="0">
    <w:p w14:paraId="44C6C6A5" w14:textId="77777777" w:rsidR="00E603BB" w:rsidRDefault="00E603BB">
      <w:r>
        <w:continuationSeparator/>
      </w:r>
    </w:p>
  </w:footnote>
  <w:footnote w:type="continuationNotice" w:id="1">
    <w:p w14:paraId="04F9D1CF" w14:textId="77777777" w:rsidR="00E603BB" w:rsidRDefault="00E60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8CD3" w14:textId="77777777" w:rsidR="008E4B21" w:rsidRDefault="008E4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55E0"/>
    <w:multiLevelType w:val="hybridMultilevel"/>
    <w:tmpl w:val="47ECB3D8"/>
    <w:lvl w:ilvl="0" w:tplc="95845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B256FD"/>
    <w:multiLevelType w:val="hybridMultilevel"/>
    <w:tmpl w:val="F1443FFC"/>
    <w:lvl w:ilvl="0" w:tplc="9C3E6EC8">
      <w:start w:val="1"/>
      <w:numFmt w:val="decimal"/>
      <w:pStyle w:val="NumberedComplaintStyle"/>
      <w:lvlText w:val="%1."/>
      <w:lvlJc w:val="left"/>
      <w:pPr>
        <w:ind w:left="1980" w:hanging="360"/>
      </w:pPr>
      <w:rPr>
        <w:b w:val="0"/>
        <w:bCs w:val="0"/>
      </w:rPr>
    </w:lvl>
    <w:lvl w:ilvl="1" w:tplc="1004E4CA">
      <w:start w:val="1"/>
      <w:numFmt w:val="lowerLetter"/>
      <w:lvlText w:val="%2."/>
      <w:lvlJc w:val="left"/>
      <w:pPr>
        <w:ind w:left="1080" w:hanging="360"/>
      </w:pPr>
      <w:rPr>
        <w:b/>
        <w:bCs/>
        <w:i/>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1002CC"/>
    <w:multiLevelType w:val="hybridMultilevel"/>
    <w:tmpl w:val="DB9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D8"/>
    <w:rsid w:val="000000B8"/>
    <w:rsid w:val="00001A6B"/>
    <w:rsid w:val="00004295"/>
    <w:rsid w:val="00004C6A"/>
    <w:rsid w:val="00005185"/>
    <w:rsid w:val="0000529A"/>
    <w:rsid w:val="00021577"/>
    <w:rsid w:val="00021E39"/>
    <w:rsid w:val="00022A90"/>
    <w:rsid w:val="00032268"/>
    <w:rsid w:val="00032E8A"/>
    <w:rsid w:val="0003524B"/>
    <w:rsid w:val="0004152C"/>
    <w:rsid w:val="00041F18"/>
    <w:rsid w:val="000525CB"/>
    <w:rsid w:val="00053A3F"/>
    <w:rsid w:val="00054002"/>
    <w:rsid w:val="000544A8"/>
    <w:rsid w:val="00054F73"/>
    <w:rsid w:val="0005520C"/>
    <w:rsid w:val="00057433"/>
    <w:rsid w:val="0006093D"/>
    <w:rsid w:val="0006145D"/>
    <w:rsid w:val="00062184"/>
    <w:rsid w:val="0006418A"/>
    <w:rsid w:val="00064B84"/>
    <w:rsid w:val="000702A2"/>
    <w:rsid w:val="000738DF"/>
    <w:rsid w:val="000754DE"/>
    <w:rsid w:val="000805DD"/>
    <w:rsid w:val="00082299"/>
    <w:rsid w:val="00086035"/>
    <w:rsid w:val="00086583"/>
    <w:rsid w:val="000878AA"/>
    <w:rsid w:val="000902C0"/>
    <w:rsid w:val="0009100C"/>
    <w:rsid w:val="0009107A"/>
    <w:rsid w:val="000922E8"/>
    <w:rsid w:val="000932D2"/>
    <w:rsid w:val="00097843"/>
    <w:rsid w:val="000A07AA"/>
    <w:rsid w:val="000A08DB"/>
    <w:rsid w:val="000A108E"/>
    <w:rsid w:val="000A2A09"/>
    <w:rsid w:val="000A2EE8"/>
    <w:rsid w:val="000B3620"/>
    <w:rsid w:val="000B3852"/>
    <w:rsid w:val="000B6FD4"/>
    <w:rsid w:val="000C1FA0"/>
    <w:rsid w:val="000C6B97"/>
    <w:rsid w:val="000C752E"/>
    <w:rsid w:val="000D0BF7"/>
    <w:rsid w:val="000D281D"/>
    <w:rsid w:val="000D4BCA"/>
    <w:rsid w:val="000D586F"/>
    <w:rsid w:val="000E517E"/>
    <w:rsid w:val="000E54A7"/>
    <w:rsid w:val="000F16EF"/>
    <w:rsid w:val="000F173A"/>
    <w:rsid w:val="000F5440"/>
    <w:rsid w:val="000F6E75"/>
    <w:rsid w:val="000F73EE"/>
    <w:rsid w:val="0010006A"/>
    <w:rsid w:val="0010200B"/>
    <w:rsid w:val="001050BE"/>
    <w:rsid w:val="001072F1"/>
    <w:rsid w:val="00111485"/>
    <w:rsid w:val="00113D15"/>
    <w:rsid w:val="00114CE1"/>
    <w:rsid w:val="001211C8"/>
    <w:rsid w:val="00122B83"/>
    <w:rsid w:val="001238BB"/>
    <w:rsid w:val="001238E9"/>
    <w:rsid w:val="00130671"/>
    <w:rsid w:val="00132CDE"/>
    <w:rsid w:val="0013345F"/>
    <w:rsid w:val="0013666F"/>
    <w:rsid w:val="001402D3"/>
    <w:rsid w:val="0014335C"/>
    <w:rsid w:val="001442A0"/>
    <w:rsid w:val="00146553"/>
    <w:rsid w:val="00147D0E"/>
    <w:rsid w:val="00151CDC"/>
    <w:rsid w:val="001564C9"/>
    <w:rsid w:val="00160CDD"/>
    <w:rsid w:val="00160F34"/>
    <w:rsid w:val="00161FD8"/>
    <w:rsid w:val="00162A4A"/>
    <w:rsid w:val="00162BCB"/>
    <w:rsid w:val="0016326D"/>
    <w:rsid w:val="00165F6C"/>
    <w:rsid w:val="00170115"/>
    <w:rsid w:val="00171F70"/>
    <w:rsid w:val="00173F58"/>
    <w:rsid w:val="00173FF9"/>
    <w:rsid w:val="00187045"/>
    <w:rsid w:val="0018778C"/>
    <w:rsid w:val="00193363"/>
    <w:rsid w:val="00193B59"/>
    <w:rsid w:val="00194656"/>
    <w:rsid w:val="00194B9C"/>
    <w:rsid w:val="0019500D"/>
    <w:rsid w:val="0019523A"/>
    <w:rsid w:val="0019667E"/>
    <w:rsid w:val="001979E1"/>
    <w:rsid w:val="001A1FB8"/>
    <w:rsid w:val="001A6124"/>
    <w:rsid w:val="001A70D8"/>
    <w:rsid w:val="001B547B"/>
    <w:rsid w:val="001C1B98"/>
    <w:rsid w:val="001C401D"/>
    <w:rsid w:val="001C4B50"/>
    <w:rsid w:val="001C5FBA"/>
    <w:rsid w:val="001C63DB"/>
    <w:rsid w:val="001C6BE6"/>
    <w:rsid w:val="001C7885"/>
    <w:rsid w:val="001D0E3B"/>
    <w:rsid w:val="001D1C96"/>
    <w:rsid w:val="001D1EBB"/>
    <w:rsid w:val="001D2A8F"/>
    <w:rsid w:val="001D594E"/>
    <w:rsid w:val="001D7EF9"/>
    <w:rsid w:val="001E1B7A"/>
    <w:rsid w:val="001E32BF"/>
    <w:rsid w:val="001E6616"/>
    <w:rsid w:val="001E744D"/>
    <w:rsid w:val="001F0480"/>
    <w:rsid w:val="001F1015"/>
    <w:rsid w:val="001F3620"/>
    <w:rsid w:val="001F3851"/>
    <w:rsid w:val="001F795E"/>
    <w:rsid w:val="00200B63"/>
    <w:rsid w:val="00210F58"/>
    <w:rsid w:val="00215DF1"/>
    <w:rsid w:val="00216AC4"/>
    <w:rsid w:val="002228DE"/>
    <w:rsid w:val="00225482"/>
    <w:rsid w:val="0023034B"/>
    <w:rsid w:val="00230DD2"/>
    <w:rsid w:val="00230E1D"/>
    <w:rsid w:val="00231D74"/>
    <w:rsid w:val="0023692B"/>
    <w:rsid w:val="002404F5"/>
    <w:rsid w:val="002446BE"/>
    <w:rsid w:val="002447B9"/>
    <w:rsid w:val="002461FA"/>
    <w:rsid w:val="00253DB9"/>
    <w:rsid w:val="00254743"/>
    <w:rsid w:val="00254E80"/>
    <w:rsid w:val="00256793"/>
    <w:rsid w:val="002572A3"/>
    <w:rsid w:val="00260713"/>
    <w:rsid w:val="00262886"/>
    <w:rsid w:val="0026378C"/>
    <w:rsid w:val="00264E4F"/>
    <w:rsid w:val="002766AE"/>
    <w:rsid w:val="002829F6"/>
    <w:rsid w:val="00291B7A"/>
    <w:rsid w:val="00295F70"/>
    <w:rsid w:val="002A6752"/>
    <w:rsid w:val="002B2036"/>
    <w:rsid w:val="002B315D"/>
    <w:rsid w:val="002B3C21"/>
    <w:rsid w:val="002C151B"/>
    <w:rsid w:val="002C164D"/>
    <w:rsid w:val="002C1CAF"/>
    <w:rsid w:val="002D56A3"/>
    <w:rsid w:val="002D69A0"/>
    <w:rsid w:val="002E04F6"/>
    <w:rsid w:val="002E12DE"/>
    <w:rsid w:val="002E1EB8"/>
    <w:rsid w:val="002E2543"/>
    <w:rsid w:val="002E4A36"/>
    <w:rsid w:val="002E708D"/>
    <w:rsid w:val="002F0FD1"/>
    <w:rsid w:val="002F136C"/>
    <w:rsid w:val="0030261E"/>
    <w:rsid w:val="00302CFF"/>
    <w:rsid w:val="00307494"/>
    <w:rsid w:val="00310A65"/>
    <w:rsid w:val="003162FD"/>
    <w:rsid w:val="003177BA"/>
    <w:rsid w:val="00323351"/>
    <w:rsid w:val="003253D1"/>
    <w:rsid w:val="003258A3"/>
    <w:rsid w:val="00331005"/>
    <w:rsid w:val="00331838"/>
    <w:rsid w:val="00331BE6"/>
    <w:rsid w:val="00332270"/>
    <w:rsid w:val="00336BCC"/>
    <w:rsid w:val="0034099C"/>
    <w:rsid w:val="003417E4"/>
    <w:rsid w:val="003422BB"/>
    <w:rsid w:val="00343647"/>
    <w:rsid w:val="00344B63"/>
    <w:rsid w:val="003466B6"/>
    <w:rsid w:val="00352589"/>
    <w:rsid w:val="00353C3D"/>
    <w:rsid w:val="003560C9"/>
    <w:rsid w:val="003566E4"/>
    <w:rsid w:val="00357B2C"/>
    <w:rsid w:val="00357E2D"/>
    <w:rsid w:val="003642CE"/>
    <w:rsid w:val="003655C1"/>
    <w:rsid w:val="00370890"/>
    <w:rsid w:val="00370D3F"/>
    <w:rsid w:val="0037150B"/>
    <w:rsid w:val="00373C25"/>
    <w:rsid w:val="00380E09"/>
    <w:rsid w:val="0038379D"/>
    <w:rsid w:val="00386290"/>
    <w:rsid w:val="003914C8"/>
    <w:rsid w:val="00391AC1"/>
    <w:rsid w:val="003946F7"/>
    <w:rsid w:val="00396268"/>
    <w:rsid w:val="003A14CF"/>
    <w:rsid w:val="003A16D4"/>
    <w:rsid w:val="003B04DC"/>
    <w:rsid w:val="003B1D76"/>
    <w:rsid w:val="003B3BBF"/>
    <w:rsid w:val="003B3D29"/>
    <w:rsid w:val="003B3ECB"/>
    <w:rsid w:val="003B5FD7"/>
    <w:rsid w:val="003C1174"/>
    <w:rsid w:val="003C69BE"/>
    <w:rsid w:val="003C7754"/>
    <w:rsid w:val="003D0440"/>
    <w:rsid w:val="003D0B41"/>
    <w:rsid w:val="003D25E9"/>
    <w:rsid w:val="003D5787"/>
    <w:rsid w:val="003F0B30"/>
    <w:rsid w:val="003F2A23"/>
    <w:rsid w:val="003F6A78"/>
    <w:rsid w:val="00400E41"/>
    <w:rsid w:val="00404265"/>
    <w:rsid w:val="004114CF"/>
    <w:rsid w:val="0041306F"/>
    <w:rsid w:val="004140D7"/>
    <w:rsid w:val="00421DE3"/>
    <w:rsid w:val="00425636"/>
    <w:rsid w:val="0043282C"/>
    <w:rsid w:val="004337D3"/>
    <w:rsid w:val="00434263"/>
    <w:rsid w:val="004361EF"/>
    <w:rsid w:val="004402B7"/>
    <w:rsid w:val="00450B01"/>
    <w:rsid w:val="0045328E"/>
    <w:rsid w:val="00453582"/>
    <w:rsid w:val="0045770E"/>
    <w:rsid w:val="0046010C"/>
    <w:rsid w:val="00460A70"/>
    <w:rsid w:val="00462188"/>
    <w:rsid w:val="00462411"/>
    <w:rsid w:val="004658CD"/>
    <w:rsid w:val="004676F0"/>
    <w:rsid w:val="00471DF3"/>
    <w:rsid w:val="00473054"/>
    <w:rsid w:val="0047782E"/>
    <w:rsid w:val="0048110E"/>
    <w:rsid w:val="00483531"/>
    <w:rsid w:val="004850CE"/>
    <w:rsid w:val="004910A4"/>
    <w:rsid w:val="004959B7"/>
    <w:rsid w:val="004A5E23"/>
    <w:rsid w:val="004B28F6"/>
    <w:rsid w:val="004B50BB"/>
    <w:rsid w:val="004C2789"/>
    <w:rsid w:val="004C2C0B"/>
    <w:rsid w:val="004C31DB"/>
    <w:rsid w:val="004C395C"/>
    <w:rsid w:val="004C4005"/>
    <w:rsid w:val="004C756D"/>
    <w:rsid w:val="004D116E"/>
    <w:rsid w:val="004D20E4"/>
    <w:rsid w:val="004D3339"/>
    <w:rsid w:val="004D3C2B"/>
    <w:rsid w:val="004D4C15"/>
    <w:rsid w:val="004D6272"/>
    <w:rsid w:val="004E1E9C"/>
    <w:rsid w:val="004E37DF"/>
    <w:rsid w:val="004E3A55"/>
    <w:rsid w:val="004E6A3E"/>
    <w:rsid w:val="004F2586"/>
    <w:rsid w:val="004F2B73"/>
    <w:rsid w:val="004F4517"/>
    <w:rsid w:val="004F553E"/>
    <w:rsid w:val="004F5C19"/>
    <w:rsid w:val="0050096D"/>
    <w:rsid w:val="00503F0D"/>
    <w:rsid w:val="00506FAA"/>
    <w:rsid w:val="00511B2E"/>
    <w:rsid w:val="00522E5B"/>
    <w:rsid w:val="00532501"/>
    <w:rsid w:val="00533A03"/>
    <w:rsid w:val="005363AC"/>
    <w:rsid w:val="005371E3"/>
    <w:rsid w:val="005402DB"/>
    <w:rsid w:val="00540FF9"/>
    <w:rsid w:val="00551771"/>
    <w:rsid w:val="0055232D"/>
    <w:rsid w:val="00562555"/>
    <w:rsid w:val="00562B93"/>
    <w:rsid w:val="0056582B"/>
    <w:rsid w:val="00566808"/>
    <w:rsid w:val="00567031"/>
    <w:rsid w:val="0056706B"/>
    <w:rsid w:val="0057673E"/>
    <w:rsid w:val="00577438"/>
    <w:rsid w:val="005819EA"/>
    <w:rsid w:val="005827FF"/>
    <w:rsid w:val="005830FE"/>
    <w:rsid w:val="00584634"/>
    <w:rsid w:val="005925C3"/>
    <w:rsid w:val="00592D8F"/>
    <w:rsid w:val="00593564"/>
    <w:rsid w:val="00594459"/>
    <w:rsid w:val="00594EC6"/>
    <w:rsid w:val="0059604E"/>
    <w:rsid w:val="00597AC6"/>
    <w:rsid w:val="005A4358"/>
    <w:rsid w:val="005A4DBE"/>
    <w:rsid w:val="005B1700"/>
    <w:rsid w:val="005B265E"/>
    <w:rsid w:val="005B3FE0"/>
    <w:rsid w:val="005B5E90"/>
    <w:rsid w:val="005B5E97"/>
    <w:rsid w:val="005B6668"/>
    <w:rsid w:val="005C454A"/>
    <w:rsid w:val="005D1D84"/>
    <w:rsid w:val="005D41FB"/>
    <w:rsid w:val="005D6AB6"/>
    <w:rsid w:val="005E1530"/>
    <w:rsid w:val="005E1CE5"/>
    <w:rsid w:val="005E3535"/>
    <w:rsid w:val="005E732D"/>
    <w:rsid w:val="005F2CBF"/>
    <w:rsid w:val="005F37D2"/>
    <w:rsid w:val="005F4757"/>
    <w:rsid w:val="005F47DA"/>
    <w:rsid w:val="005F559C"/>
    <w:rsid w:val="005F76C7"/>
    <w:rsid w:val="006004F0"/>
    <w:rsid w:val="006010CD"/>
    <w:rsid w:val="00615A96"/>
    <w:rsid w:val="00615D23"/>
    <w:rsid w:val="00617B78"/>
    <w:rsid w:val="00621C4A"/>
    <w:rsid w:val="00625762"/>
    <w:rsid w:val="006263CC"/>
    <w:rsid w:val="0063192C"/>
    <w:rsid w:val="00632587"/>
    <w:rsid w:val="00632E9F"/>
    <w:rsid w:val="00633346"/>
    <w:rsid w:val="00636D3F"/>
    <w:rsid w:val="0064019E"/>
    <w:rsid w:val="00640D8D"/>
    <w:rsid w:val="00644452"/>
    <w:rsid w:val="00645964"/>
    <w:rsid w:val="00646036"/>
    <w:rsid w:val="00646286"/>
    <w:rsid w:val="00651E57"/>
    <w:rsid w:val="006521EF"/>
    <w:rsid w:val="00653AAB"/>
    <w:rsid w:val="006556AB"/>
    <w:rsid w:val="00656F1E"/>
    <w:rsid w:val="00662163"/>
    <w:rsid w:val="006629F4"/>
    <w:rsid w:val="006638D6"/>
    <w:rsid w:val="00667F75"/>
    <w:rsid w:val="006763CC"/>
    <w:rsid w:val="006820E3"/>
    <w:rsid w:val="00682179"/>
    <w:rsid w:val="00683397"/>
    <w:rsid w:val="0068617E"/>
    <w:rsid w:val="00686A7E"/>
    <w:rsid w:val="0069217D"/>
    <w:rsid w:val="00693270"/>
    <w:rsid w:val="006944BD"/>
    <w:rsid w:val="00696A10"/>
    <w:rsid w:val="00696A98"/>
    <w:rsid w:val="006A7A52"/>
    <w:rsid w:val="006B0B9A"/>
    <w:rsid w:val="006B294C"/>
    <w:rsid w:val="006C16BD"/>
    <w:rsid w:val="006C2DD9"/>
    <w:rsid w:val="006C3E62"/>
    <w:rsid w:val="006D13DC"/>
    <w:rsid w:val="006D28CF"/>
    <w:rsid w:val="006E02AE"/>
    <w:rsid w:val="006E326E"/>
    <w:rsid w:val="006E4CA2"/>
    <w:rsid w:val="006E5224"/>
    <w:rsid w:val="006E6145"/>
    <w:rsid w:val="006E6BF8"/>
    <w:rsid w:val="006F256F"/>
    <w:rsid w:val="006F4C49"/>
    <w:rsid w:val="00700BF1"/>
    <w:rsid w:val="007064EA"/>
    <w:rsid w:val="0070725A"/>
    <w:rsid w:val="0070738D"/>
    <w:rsid w:val="00714F6B"/>
    <w:rsid w:val="007151D3"/>
    <w:rsid w:val="007158E2"/>
    <w:rsid w:val="007169A2"/>
    <w:rsid w:val="00720ED1"/>
    <w:rsid w:val="007225DD"/>
    <w:rsid w:val="0072310C"/>
    <w:rsid w:val="00723DA3"/>
    <w:rsid w:val="0072418A"/>
    <w:rsid w:val="00724746"/>
    <w:rsid w:val="0072592C"/>
    <w:rsid w:val="007277D9"/>
    <w:rsid w:val="00730A3E"/>
    <w:rsid w:val="00730AD2"/>
    <w:rsid w:val="00733F4B"/>
    <w:rsid w:val="00736083"/>
    <w:rsid w:val="007440E5"/>
    <w:rsid w:val="00745288"/>
    <w:rsid w:val="00750A18"/>
    <w:rsid w:val="00753DF8"/>
    <w:rsid w:val="0075406F"/>
    <w:rsid w:val="00757250"/>
    <w:rsid w:val="00760F63"/>
    <w:rsid w:val="00771046"/>
    <w:rsid w:val="007728F3"/>
    <w:rsid w:val="00776ACF"/>
    <w:rsid w:val="007776BA"/>
    <w:rsid w:val="0077793B"/>
    <w:rsid w:val="007819A8"/>
    <w:rsid w:val="007833A4"/>
    <w:rsid w:val="0078415D"/>
    <w:rsid w:val="00787CB6"/>
    <w:rsid w:val="007919E2"/>
    <w:rsid w:val="00796B08"/>
    <w:rsid w:val="00797198"/>
    <w:rsid w:val="007A0E7F"/>
    <w:rsid w:val="007A3472"/>
    <w:rsid w:val="007A3639"/>
    <w:rsid w:val="007A3A61"/>
    <w:rsid w:val="007B23ED"/>
    <w:rsid w:val="007B2D2A"/>
    <w:rsid w:val="007B584B"/>
    <w:rsid w:val="007C27FD"/>
    <w:rsid w:val="007D20E1"/>
    <w:rsid w:val="007D5B11"/>
    <w:rsid w:val="007D7491"/>
    <w:rsid w:val="007E06C0"/>
    <w:rsid w:val="007E098A"/>
    <w:rsid w:val="007E5385"/>
    <w:rsid w:val="007F1D42"/>
    <w:rsid w:val="007F2C93"/>
    <w:rsid w:val="007F3D15"/>
    <w:rsid w:val="007F4190"/>
    <w:rsid w:val="00800252"/>
    <w:rsid w:val="0080437B"/>
    <w:rsid w:val="00815A66"/>
    <w:rsid w:val="00823CFD"/>
    <w:rsid w:val="0082491A"/>
    <w:rsid w:val="00824D23"/>
    <w:rsid w:val="00825107"/>
    <w:rsid w:val="008273E2"/>
    <w:rsid w:val="00833C3A"/>
    <w:rsid w:val="0083580F"/>
    <w:rsid w:val="00837F7D"/>
    <w:rsid w:val="008401B0"/>
    <w:rsid w:val="00841F14"/>
    <w:rsid w:val="00842908"/>
    <w:rsid w:val="00842A12"/>
    <w:rsid w:val="00843EC5"/>
    <w:rsid w:val="00844322"/>
    <w:rsid w:val="00845556"/>
    <w:rsid w:val="00845E5B"/>
    <w:rsid w:val="0084662F"/>
    <w:rsid w:val="00847CD2"/>
    <w:rsid w:val="00856499"/>
    <w:rsid w:val="00860067"/>
    <w:rsid w:val="008633C5"/>
    <w:rsid w:val="008637E1"/>
    <w:rsid w:val="00865259"/>
    <w:rsid w:val="00865D5B"/>
    <w:rsid w:val="00866697"/>
    <w:rsid w:val="00866E76"/>
    <w:rsid w:val="00870324"/>
    <w:rsid w:val="00870E63"/>
    <w:rsid w:val="00873638"/>
    <w:rsid w:val="00874574"/>
    <w:rsid w:val="00877AB3"/>
    <w:rsid w:val="00882277"/>
    <w:rsid w:val="0088246E"/>
    <w:rsid w:val="0088317D"/>
    <w:rsid w:val="00885FB1"/>
    <w:rsid w:val="00892D0B"/>
    <w:rsid w:val="008A261D"/>
    <w:rsid w:val="008A4BAF"/>
    <w:rsid w:val="008A5C23"/>
    <w:rsid w:val="008B09A4"/>
    <w:rsid w:val="008B0C1D"/>
    <w:rsid w:val="008B1CAE"/>
    <w:rsid w:val="008B3C99"/>
    <w:rsid w:val="008B40D9"/>
    <w:rsid w:val="008C1E5E"/>
    <w:rsid w:val="008C711A"/>
    <w:rsid w:val="008C7ACD"/>
    <w:rsid w:val="008D1291"/>
    <w:rsid w:val="008D47EC"/>
    <w:rsid w:val="008D50C0"/>
    <w:rsid w:val="008D6C97"/>
    <w:rsid w:val="008E2214"/>
    <w:rsid w:val="008E3327"/>
    <w:rsid w:val="008E34EC"/>
    <w:rsid w:val="008E4B21"/>
    <w:rsid w:val="008F241C"/>
    <w:rsid w:val="008F78A8"/>
    <w:rsid w:val="00900DB5"/>
    <w:rsid w:val="0090156A"/>
    <w:rsid w:val="009018FC"/>
    <w:rsid w:val="00912370"/>
    <w:rsid w:val="0091430C"/>
    <w:rsid w:val="00925193"/>
    <w:rsid w:val="00925ABE"/>
    <w:rsid w:val="00925D2B"/>
    <w:rsid w:val="00927897"/>
    <w:rsid w:val="0093345A"/>
    <w:rsid w:val="0093401E"/>
    <w:rsid w:val="00942F97"/>
    <w:rsid w:val="00943132"/>
    <w:rsid w:val="00945411"/>
    <w:rsid w:val="00951E93"/>
    <w:rsid w:val="0095657C"/>
    <w:rsid w:val="00957D17"/>
    <w:rsid w:val="0096355F"/>
    <w:rsid w:val="00964764"/>
    <w:rsid w:val="00964D34"/>
    <w:rsid w:val="00966031"/>
    <w:rsid w:val="009707E9"/>
    <w:rsid w:val="00976016"/>
    <w:rsid w:val="009818CC"/>
    <w:rsid w:val="0098610B"/>
    <w:rsid w:val="00991672"/>
    <w:rsid w:val="009917E5"/>
    <w:rsid w:val="00991877"/>
    <w:rsid w:val="009953D2"/>
    <w:rsid w:val="009A058C"/>
    <w:rsid w:val="009B04AD"/>
    <w:rsid w:val="009B070F"/>
    <w:rsid w:val="009B28C7"/>
    <w:rsid w:val="009B2BF9"/>
    <w:rsid w:val="009B33D1"/>
    <w:rsid w:val="009B659C"/>
    <w:rsid w:val="009B6AC7"/>
    <w:rsid w:val="009D344B"/>
    <w:rsid w:val="009D3B75"/>
    <w:rsid w:val="009D3FC7"/>
    <w:rsid w:val="009D40E5"/>
    <w:rsid w:val="009D47BD"/>
    <w:rsid w:val="009E0985"/>
    <w:rsid w:val="009E2D40"/>
    <w:rsid w:val="009E2E5C"/>
    <w:rsid w:val="009E6C67"/>
    <w:rsid w:val="009E6F2B"/>
    <w:rsid w:val="009E7694"/>
    <w:rsid w:val="009F3296"/>
    <w:rsid w:val="009F6E59"/>
    <w:rsid w:val="00A00E78"/>
    <w:rsid w:val="00A02042"/>
    <w:rsid w:val="00A05A68"/>
    <w:rsid w:val="00A10697"/>
    <w:rsid w:val="00A11AA5"/>
    <w:rsid w:val="00A11AA9"/>
    <w:rsid w:val="00A136A6"/>
    <w:rsid w:val="00A13CDC"/>
    <w:rsid w:val="00A154D8"/>
    <w:rsid w:val="00A21892"/>
    <w:rsid w:val="00A22206"/>
    <w:rsid w:val="00A259A3"/>
    <w:rsid w:val="00A25D9E"/>
    <w:rsid w:val="00A30141"/>
    <w:rsid w:val="00A308F0"/>
    <w:rsid w:val="00A317F1"/>
    <w:rsid w:val="00A320EC"/>
    <w:rsid w:val="00A33C44"/>
    <w:rsid w:val="00A36E53"/>
    <w:rsid w:val="00A4057D"/>
    <w:rsid w:val="00A44397"/>
    <w:rsid w:val="00A44AC5"/>
    <w:rsid w:val="00A45822"/>
    <w:rsid w:val="00A45A72"/>
    <w:rsid w:val="00A45D69"/>
    <w:rsid w:val="00A478C1"/>
    <w:rsid w:val="00A47B9C"/>
    <w:rsid w:val="00A502BF"/>
    <w:rsid w:val="00A50406"/>
    <w:rsid w:val="00A505EE"/>
    <w:rsid w:val="00A51D82"/>
    <w:rsid w:val="00A56B03"/>
    <w:rsid w:val="00A57BE8"/>
    <w:rsid w:val="00A64609"/>
    <w:rsid w:val="00A6497B"/>
    <w:rsid w:val="00A66024"/>
    <w:rsid w:val="00A70C79"/>
    <w:rsid w:val="00A73717"/>
    <w:rsid w:val="00A80547"/>
    <w:rsid w:val="00A82322"/>
    <w:rsid w:val="00A84224"/>
    <w:rsid w:val="00A96B50"/>
    <w:rsid w:val="00AA5A48"/>
    <w:rsid w:val="00AA64D5"/>
    <w:rsid w:val="00AA6F0D"/>
    <w:rsid w:val="00AC0FE2"/>
    <w:rsid w:val="00AC6D91"/>
    <w:rsid w:val="00AE206E"/>
    <w:rsid w:val="00AE2421"/>
    <w:rsid w:val="00AE49D4"/>
    <w:rsid w:val="00AE5142"/>
    <w:rsid w:val="00AE60D0"/>
    <w:rsid w:val="00AF56EF"/>
    <w:rsid w:val="00B00118"/>
    <w:rsid w:val="00B02CD2"/>
    <w:rsid w:val="00B041A8"/>
    <w:rsid w:val="00B0780B"/>
    <w:rsid w:val="00B13E84"/>
    <w:rsid w:val="00B15567"/>
    <w:rsid w:val="00B15B7C"/>
    <w:rsid w:val="00B206D2"/>
    <w:rsid w:val="00B22220"/>
    <w:rsid w:val="00B224DF"/>
    <w:rsid w:val="00B25855"/>
    <w:rsid w:val="00B27AF6"/>
    <w:rsid w:val="00B30746"/>
    <w:rsid w:val="00B30A2C"/>
    <w:rsid w:val="00B317FE"/>
    <w:rsid w:val="00B344AF"/>
    <w:rsid w:val="00B344C7"/>
    <w:rsid w:val="00B35C11"/>
    <w:rsid w:val="00B37D52"/>
    <w:rsid w:val="00B40E9E"/>
    <w:rsid w:val="00B40FAB"/>
    <w:rsid w:val="00B4546B"/>
    <w:rsid w:val="00B5070D"/>
    <w:rsid w:val="00B5091E"/>
    <w:rsid w:val="00B51012"/>
    <w:rsid w:val="00B52C65"/>
    <w:rsid w:val="00B53E3A"/>
    <w:rsid w:val="00B54C42"/>
    <w:rsid w:val="00B55010"/>
    <w:rsid w:val="00B56E5B"/>
    <w:rsid w:val="00B63D99"/>
    <w:rsid w:val="00B664F0"/>
    <w:rsid w:val="00B66B61"/>
    <w:rsid w:val="00B70925"/>
    <w:rsid w:val="00B71C40"/>
    <w:rsid w:val="00B73805"/>
    <w:rsid w:val="00B742FD"/>
    <w:rsid w:val="00B74511"/>
    <w:rsid w:val="00B757C2"/>
    <w:rsid w:val="00B8619E"/>
    <w:rsid w:val="00B86202"/>
    <w:rsid w:val="00B93B31"/>
    <w:rsid w:val="00B95487"/>
    <w:rsid w:val="00BA1AC6"/>
    <w:rsid w:val="00BA3345"/>
    <w:rsid w:val="00BA7FB4"/>
    <w:rsid w:val="00BB103A"/>
    <w:rsid w:val="00BB39E4"/>
    <w:rsid w:val="00BB6A82"/>
    <w:rsid w:val="00BB7257"/>
    <w:rsid w:val="00BC008B"/>
    <w:rsid w:val="00BC098D"/>
    <w:rsid w:val="00BC1702"/>
    <w:rsid w:val="00BC1826"/>
    <w:rsid w:val="00BC2410"/>
    <w:rsid w:val="00BC2D65"/>
    <w:rsid w:val="00BC2E0F"/>
    <w:rsid w:val="00BC47B9"/>
    <w:rsid w:val="00BC7847"/>
    <w:rsid w:val="00BC7EEF"/>
    <w:rsid w:val="00BD0594"/>
    <w:rsid w:val="00BD08D2"/>
    <w:rsid w:val="00BD33FF"/>
    <w:rsid w:val="00BD3550"/>
    <w:rsid w:val="00BD4179"/>
    <w:rsid w:val="00BD57EC"/>
    <w:rsid w:val="00BD6637"/>
    <w:rsid w:val="00BE2316"/>
    <w:rsid w:val="00BE5E93"/>
    <w:rsid w:val="00BE73DC"/>
    <w:rsid w:val="00BF1285"/>
    <w:rsid w:val="00C01827"/>
    <w:rsid w:val="00C01CEF"/>
    <w:rsid w:val="00C0226E"/>
    <w:rsid w:val="00C0432A"/>
    <w:rsid w:val="00C06CD7"/>
    <w:rsid w:val="00C10783"/>
    <w:rsid w:val="00C111D3"/>
    <w:rsid w:val="00C132E4"/>
    <w:rsid w:val="00C1685D"/>
    <w:rsid w:val="00C229D6"/>
    <w:rsid w:val="00C22EED"/>
    <w:rsid w:val="00C233FF"/>
    <w:rsid w:val="00C234A4"/>
    <w:rsid w:val="00C243C1"/>
    <w:rsid w:val="00C245B9"/>
    <w:rsid w:val="00C26B14"/>
    <w:rsid w:val="00C31BA4"/>
    <w:rsid w:val="00C34831"/>
    <w:rsid w:val="00C35C1B"/>
    <w:rsid w:val="00C3710A"/>
    <w:rsid w:val="00C407F7"/>
    <w:rsid w:val="00C43837"/>
    <w:rsid w:val="00C438F6"/>
    <w:rsid w:val="00C44DAD"/>
    <w:rsid w:val="00C50A92"/>
    <w:rsid w:val="00C51582"/>
    <w:rsid w:val="00C51B62"/>
    <w:rsid w:val="00C52906"/>
    <w:rsid w:val="00C61924"/>
    <w:rsid w:val="00C63764"/>
    <w:rsid w:val="00C6685C"/>
    <w:rsid w:val="00C67554"/>
    <w:rsid w:val="00C70B62"/>
    <w:rsid w:val="00C70D6A"/>
    <w:rsid w:val="00C71A82"/>
    <w:rsid w:val="00C71F4D"/>
    <w:rsid w:val="00C728EC"/>
    <w:rsid w:val="00C75BBC"/>
    <w:rsid w:val="00C776FE"/>
    <w:rsid w:val="00C8287C"/>
    <w:rsid w:val="00C85EF7"/>
    <w:rsid w:val="00C874D9"/>
    <w:rsid w:val="00C90FF9"/>
    <w:rsid w:val="00C95015"/>
    <w:rsid w:val="00C9621D"/>
    <w:rsid w:val="00CA1C58"/>
    <w:rsid w:val="00CA6743"/>
    <w:rsid w:val="00CB0353"/>
    <w:rsid w:val="00CB246D"/>
    <w:rsid w:val="00CB33D1"/>
    <w:rsid w:val="00CB3724"/>
    <w:rsid w:val="00CB4537"/>
    <w:rsid w:val="00CB6AEE"/>
    <w:rsid w:val="00CC0FFA"/>
    <w:rsid w:val="00CC17E7"/>
    <w:rsid w:val="00CC265B"/>
    <w:rsid w:val="00CC27C6"/>
    <w:rsid w:val="00CD0200"/>
    <w:rsid w:val="00CD0407"/>
    <w:rsid w:val="00CD1C4C"/>
    <w:rsid w:val="00CD24D4"/>
    <w:rsid w:val="00CE0046"/>
    <w:rsid w:val="00CE4571"/>
    <w:rsid w:val="00CE6AFD"/>
    <w:rsid w:val="00CF0F5E"/>
    <w:rsid w:val="00CF5A82"/>
    <w:rsid w:val="00D005F7"/>
    <w:rsid w:val="00D02C38"/>
    <w:rsid w:val="00D0317D"/>
    <w:rsid w:val="00D03E99"/>
    <w:rsid w:val="00D04052"/>
    <w:rsid w:val="00D04A52"/>
    <w:rsid w:val="00D0500B"/>
    <w:rsid w:val="00D119BA"/>
    <w:rsid w:val="00D14343"/>
    <w:rsid w:val="00D14A0F"/>
    <w:rsid w:val="00D17E56"/>
    <w:rsid w:val="00D20EF8"/>
    <w:rsid w:val="00D2730A"/>
    <w:rsid w:val="00D32C40"/>
    <w:rsid w:val="00D411E7"/>
    <w:rsid w:val="00D41C45"/>
    <w:rsid w:val="00D44C2E"/>
    <w:rsid w:val="00D45217"/>
    <w:rsid w:val="00D523EA"/>
    <w:rsid w:val="00D571C4"/>
    <w:rsid w:val="00D63DD4"/>
    <w:rsid w:val="00D641EC"/>
    <w:rsid w:val="00D64254"/>
    <w:rsid w:val="00D65001"/>
    <w:rsid w:val="00D679B3"/>
    <w:rsid w:val="00D70631"/>
    <w:rsid w:val="00D70AD4"/>
    <w:rsid w:val="00D726BD"/>
    <w:rsid w:val="00D72EB0"/>
    <w:rsid w:val="00D73BA6"/>
    <w:rsid w:val="00D7569F"/>
    <w:rsid w:val="00D80655"/>
    <w:rsid w:val="00D82FD5"/>
    <w:rsid w:val="00D85038"/>
    <w:rsid w:val="00D91BFB"/>
    <w:rsid w:val="00D9443B"/>
    <w:rsid w:val="00D96427"/>
    <w:rsid w:val="00D97018"/>
    <w:rsid w:val="00DA6075"/>
    <w:rsid w:val="00DB4442"/>
    <w:rsid w:val="00DB4B51"/>
    <w:rsid w:val="00DD1B5C"/>
    <w:rsid w:val="00DD3FDF"/>
    <w:rsid w:val="00DD44D2"/>
    <w:rsid w:val="00DD49AC"/>
    <w:rsid w:val="00DD66F6"/>
    <w:rsid w:val="00DE2E81"/>
    <w:rsid w:val="00DE3A18"/>
    <w:rsid w:val="00DE6EBF"/>
    <w:rsid w:val="00DF0B99"/>
    <w:rsid w:val="00DF1013"/>
    <w:rsid w:val="00DF17F1"/>
    <w:rsid w:val="00DF4ACE"/>
    <w:rsid w:val="00DF7AC0"/>
    <w:rsid w:val="00E02252"/>
    <w:rsid w:val="00E07879"/>
    <w:rsid w:val="00E10B96"/>
    <w:rsid w:val="00E12137"/>
    <w:rsid w:val="00E14090"/>
    <w:rsid w:val="00E146E0"/>
    <w:rsid w:val="00E15058"/>
    <w:rsid w:val="00E20497"/>
    <w:rsid w:val="00E207B4"/>
    <w:rsid w:val="00E23BF6"/>
    <w:rsid w:val="00E261DE"/>
    <w:rsid w:val="00E27FB5"/>
    <w:rsid w:val="00E30C82"/>
    <w:rsid w:val="00E30D28"/>
    <w:rsid w:val="00E31FF7"/>
    <w:rsid w:val="00E371E8"/>
    <w:rsid w:val="00E4002E"/>
    <w:rsid w:val="00E41D52"/>
    <w:rsid w:val="00E427FA"/>
    <w:rsid w:val="00E42AD8"/>
    <w:rsid w:val="00E42B3D"/>
    <w:rsid w:val="00E4408C"/>
    <w:rsid w:val="00E44897"/>
    <w:rsid w:val="00E46641"/>
    <w:rsid w:val="00E46D04"/>
    <w:rsid w:val="00E50544"/>
    <w:rsid w:val="00E51469"/>
    <w:rsid w:val="00E524E4"/>
    <w:rsid w:val="00E549C3"/>
    <w:rsid w:val="00E5590D"/>
    <w:rsid w:val="00E603BB"/>
    <w:rsid w:val="00E613C9"/>
    <w:rsid w:val="00E615BB"/>
    <w:rsid w:val="00E61942"/>
    <w:rsid w:val="00E61F20"/>
    <w:rsid w:val="00E65489"/>
    <w:rsid w:val="00E80E86"/>
    <w:rsid w:val="00E8234E"/>
    <w:rsid w:val="00E85C34"/>
    <w:rsid w:val="00E90F1E"/>
    <w:rsid w:val="00E96014"/>
    <w:rsid w:val="00EA01FD"/>
    <w:rsid w:val="00EA0351"/>
    <w:rsid w:val="00EA0487"/>
    <w:rsid w:val="00EA66FC"/>
    <w:rsid w:val="00EB0725"/>
    <w:rsid w:val="00EC5EA8"/>
    <w:rsid w:val="00ED2228"/>
    <w:rsid w:val="00ED400D"/>
    <w:rsid w:val="00EE2507"/>
    <w:rsid w:val="00EE6022"/>
    <w:rsid w:val="00EF0037"/>
    <w:rsid w:val="00EF1395"/>
    <w:rsid w:val="00EF3D53"/>
    <w:rsid w:val="00EF6F3F"/>
    <w:rsid w:val="00EF7CCE"/>
    <w:rsid w:val="00F001A8"/>
    <w:rsid w:val="00F00CBB"/>
    <w:rsid w:val="00F038F2"/>
    <w:rsid w:val="00F11B62"/>
    <w:rsid w:val="00F1438E"/>
    <w:rsid w:val="00F14E5B"/>
    <w:rsid w:val="00F21746"/>
    <w:rsid w:val="00F2484B"/>
    <w:rsid w:val="00F25E47"/>
    <w:rsid w:val="00F309ED"/>
    <w:rsid w:val="00F36C1A"/>
    <w:rsid w:val="00F412AF"/>
    <w:rsid w:val="00F41BFB"/>
    <w:rsid w:val="00F465D7"/>
    <w:rsid w:val="00F4663C"/>
    <w:rsid w:val="00F4667E"/>
    <w:rsid w:val="00F46AC4"/>
    <w:rsid w:val="00F514E7"/>
    <w:rsid w:val="00F57489"/>
    <w:rsid w:val="00F60FF1"/>
    <w:rsid w:val="00F62A5D"/>
    <w:rsid w:val="00F62B68"/>
    <w:rsid w:val="00F6625C"/>
    <w:rsid w:val="00F6669D"/>
    <w:rsid w:val="00F71B10"/>
    <w:rsid w:val="00F7349F"/>
    <w:rsid w:val="00F738E7"/>
    <w:rsid w:val="00F7525D"/>
    <w:rsid w:val="00F8098A"/>
    <w:rsid w:val="00F80AE7"/>
    <w:rsid w:val="00F80B2E"/>
    <w:rsid w:val="00F85DD9"/>
    <w:rsid w:val="00F862E7"/>
    <w:rsid w:val="00F902E2"/>
    <w:rsid w:val="00F90A44"/>
    <w:rsid w:val="00F945AC"/>
    <w:rsid w:val="00FA4928"/>
    <w:rsid w:val="00FA52BF"/>
    <w:rsid w:val="00FC1915"/>
    <w:rsid w:val="00FD1646"/>
    <w:rsid w:val="00FD24F8"/>
    <w:rsid w:val="00FD53F7"/>
    <w:rsid w:val="00FD677D"/>
    <w:rsid w:val="00FD750A"/>
    <w:rsid w:val="00FD7877"/>
    <w:rsid w:val="00FE4D0D"/>
    <w:rsid w:val="00FE5F38"/>
    <w:rsid w:val="00FF069B"/>
    <w:rsid w:val="00FF102B"/>
    <w:rsid w:val="00FF3329"/>
    <w:rsid w:val="00FF4443"/>
    <w:rsid w:val="00FF465A"/>
    <w:rsid w:val="00FF522A"/>
    <w:rsid w:val="00FF53D9"/>
    <w:rsid w:val="00FF5F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F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70E"/>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styleId="NormalWeb">
    <w:name w:val="Normal (Web)"/>
    <w:uiPriority w:val="99"/>
    <w:pPr>
      <w:spacing w:after="160" w:line="259" w:lineRule="auto"/>
    </w:pPr>
    <w:rPr>
      <w:rFonts w:ascii="Cambria" w:eastAsia="Cambria" w:hAnsi="Cambria" w:cs="Cambria"/>
      <w:color w:val="000000"/>
      <w:sz w:val="22"/>
      <w:szCs w:val="22"/>
      <w:u w:color="000000"/>
    </w:rPr>
  </w:style>
  <w:style w:type="character" w:customStyle="1" w:styleId="None">
    <w:name w:val="None"/>
  </w:style>
  <w:style w:type="character" w:customStyle="1" w:styleId="Hyperlink0">
    <w:name w:val="Hyperlink.0"/>
    <w:basedOn w:val="None"/>
    <w:rPr>
      <w:rFonts w:ascii="Century Schoolbook" w:eastAsia="Century Schoolbook" w:hAnsi="Century Schoolbook" w:cs="Century Schoolbook"/>
      <w:color w:val="0000FF"/>
      <w:sz w:val="24"/>
      <w:szCs w:val="24"/>
      <w:u w:val="single" w:color="0000FF"/>
      <w:lang w:val="en-US"/>
    </w:rPr>
  </w:style>
  <w:style w:type="character" w:customStyle="1" w:styleId="Hyperlink1">
    <w:name w:val="Hyperlink.1"/>
    <w:basedOn w:val="Hyperlink"/>
    <w:rPr>
      <w:u w:val="single"/>
    </w:rPr>
  </w:style>
  <w:style w:type="character" w:customStyle="1" w:styleId="Hyperlink2">
    <w:name w:val="Hyperlink.2"/>
    <w:basedOn w:val="None"/>
    <w:rPr>
      <w:rFonts w:ascii="Georgia" w:eastAsia="Georgia" w:hAnsi="Georgia" w:cs="Georgia"/>
      <w:i/>
      <w:iCs/>
      <w:color w:val="0000FF"/>
      <w:sz w:val="20"/>
      <w:szCs w:val="20"/>
      <w:u w:val="single" w:color="0000FF"/>
      <w:shd w:val="clear" w:color="auto" w:fill="FFFFFF"/>
      <w:lang w:val="en-US"/>
    </w:rPr>
  </w:style>
  <w:style w:type="paragraph" w:styleId="BalloonText">
    <w:name w:val="Balloon Text"/>
    <w:basedOn w:val="Normal"/>
    <w:link w:val="BalloonTextChar"/>
    <w:uiPriority w:val="99"/>
    <w:semiHidden/>
    <w:unhideWhenUsed/>
    <w:rsid w:val="00B40FAB"/>
    <w:pPr>
      <w:pBdr>
        <w:top w:val="nil"/>
        <w:left w:val="nil"/>
        <w:bottom w:val="nil"/>
        <w:right w:val="nil"/>
        <w:between w:val="nil"/>
        <w:bar w:val="nil"/>
      </w:pBdr>
    </w:pPr>
    <w:rPr>
      <w:rFonts w:ascii="Segoe UI" w:hAnsi="Segoe UI" w:cs="Segoe UI"/>
      <w:sz w:val="18"/>
      <w:szCs w:val="18"/>
      <w:bdr w:val="nil"/>
    </w:rPr>
  </w:style>
  <w:style w:type="character" w:customStyle="1" w:styleId="BalloonTextChar">
    <w:name w:val="Balloon Text Char"/>
    <w:basedOn w:val="DefaultParagraphFont"/>
    <w:link w:val="BalloonText"/>
    <w:uiPriority w:val="99"/>
    <w:semiHidden/>
    <w:rsid w:val="00B40FAB"/>
    <w:rPr>
      <w:rFonts w:ascii="Segoe UI" w:hAnsi="Segoe UI" w:cs="Segoe UI"/>
      <w:sz w:val="18"/>
      <w:szCs w:val="18"/>
    </w:rPr>
  </w:style>
  <w:style w:type="character" w:styleId="CommentReference">
    <w:name w:val="annotation reference"/>
    <w:basedOn w:val="DefaultParagraphFont"/>
    <w:uiPriority w:val="99"/>
    <w:semiHidden/>
    <w:unhideWhenUsed/>
    <w:rsid w:val="00F514E7"/>
    <w:rPr>
      <w:sz w:val="16"/>
      <w:szCs w:val="16"/>
    </w:rPr>
  </w:style>
  <w:style w:type="paragraph" w:styleId="CommentText">
    <w:name w:val="annotation text"/>
    <w:basedOn w:val="Normal"/>
    <w:link w:val="CommentTextChar"/>
    <w:uiPriority w:val="99"/>
    <w:unhideWhenUsed/>
    <w:rsid w:val="00F514E7"/>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rsid w:val="00F514E7"/>
  </w:style>
  <w:style w:type="paragraph" w:styleId="CommentSubject">
    <w:name w:val="annotation subject"/>
    <w:basedOn w:val="CommentText"/>
    <w:next w:val="CommentText"/>
    <w:link w:val="CommentSubjectChar"/>
    <w:uiPriority w:val="99"/>
    <w:semiHidden/>
    <w:unhideWhenUsed/>
    <w:rsid w:val="00F514E7"/>
    <w:rPr>
      <w:b/>
      <w:bCs/>
    </w:rPr>
  </w:style>
  <w:style w:type="character" w:customStyle="1" w:styleId="CommentSubjectChar">
    <w:name w:val="Comment Subject Char"/>
    <w:basedOn w:val="CommentTextChar"/>
    <w:link w:val="CommentSubject"/>
    <w:uiPriority w:val="99"/>
    <w:semiHidden/>
    <w:rsid w:val="00F514E7"/>
    <w:rPr>
      <w:b/>
      <w:bCs/>
    </w:rPr>
  </w:style>
  <w:style w:type="character" w:customStyle="1" w:styleId="UnresolvedMention1">
    <w:name w:val="Unresolved Mention1"/>
    <w:basedOn w:val="DefaultParagraphFont"/>
    <w:uiPriority w:val="99"/>
    <w:semiHidden/>
    <w:unhideWhenUsed/>
    <w:rsid w:val="00E10B96"/>
    <w:rPr>
      <w:color w:val="605E5C"/>
      <w:shd w:val="clear" w:color="auto" w:fill="E1DFDD"/>
    </w:rPr>
  </w:style>
  <w:style w:type="character" w:customStyle="1" w:styleId="UnresolvedMention2">
    <w:name w:val="Unresolved Mention2"/>
    <w:basedOn w:val="DefaultParagraphFont"/>
    <w:uiPriority w:val="99"/>
    <w:rsid w:val="0056706B"/>
    <w:rPr>
      <w:color w:val="605E5C"/>
      <w:shd w:val="clear" w:color="auto" w:fill="E1DFDD"/>
    </w:rPr>
  </w:style>
  <w:style w:type="character" w:customStyle="1" w:styleId="UnresolvedMention3">
    <w:name w:val="Unresolved Mention3"/>
    <w:basedOn w:val="DefaultParagraphFont"/>
    <w:uiPriority w:val="99"/>
    <w:rsid w:val="0050096D"/>
    <w:rPr>
      <w:color w:val="605E5C"/>
      <w:shd w:val="clear" w:color="auto" w:fill="E1DFDD"/>
    </w:rPr>
  </w:style>
  <w:style w:type="character" w:customStyle="1" w:styleId="UnresolvedMention4">
    <w:name w:val="Unresolved Mention4"/>
    <w:basedOn w:val="DefaultParagraphFont"/>
    <w:uiPriority w:val="99"/>
    <w:rsid w:val="008A5C23"/>
    <w:rPr>
      <w:color w:val="605E5C"/>
      <w:shd w:val="clear" w:color="auto" w:fill="E1DFDD"/>
    </w:rPr>
  </w:style>
  <w:style w:type="character" w:styleId="FollowedHyperlink">
    <w:name w:val="FollowedHyperlink"/>
    <w:basedOn w:val="DefaultParagraphFont"/>
    <w:uiPriority w:val="99"/>
    <w:semiHidden/>
    <w:unhideWhenUsed/>
    <w:rsid w:val="00A57BE8"/>
    <w:rPr>
      <w:color w:val="FF00FF" w:themeColor="followedHyperlink"/>
      <w:u w:val="single"/>
    </w:rPr>
  </w:style>
  <w:style w:type="paragraph" w:styleId="Header">
    <w:name w:val="header"/>
    <w:basedOn w:val="Normal"/>
    <w:link w:val="HeaderChar"/>
    <w:uiPriority w:val="99"/>
    <w:unhideWhenUsed/>
    <w:rsid w:val="00162A4A"/>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162A4A"/>
    <w:rPr>
      <w:sz w:val="24"/>
      <w:szCs w:val="24"/>
    </w:rPr>
  </w:style>
  <w:style w:type="paragraph" w:styleId="Footer">
    <w:name w:val="footer"/>
    <w:basedOn w:val="Normal"/>
    <w:link w:val="FooterChar"/>
    <w:uiPriority w:val="99"/>
    <w:unhideWhenUsed/>
    <w:rsid w:val="00162A4A"/>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162A4A"/>
    <w:rPr>
      <w:sz w:val="24"/>
      <w:szCs w:val="24"/>
    </w:rPr>
  </w:style>
  <w:style w:type="character" w:customStyle="1" w:styleId="UnresolvedMention5">
    <w:name w:val="Unresolved Mention5"/>
    <w:basedOn w:val="DefaultParagraphFont"/>
    <w:uiPriority w:val="99"/>
    <w:rsid w:val="00885FB1"/>
    <w:rPr>
      <w:color w:val="605E5C"/>
      <w:shd w:val="clear" w:color="auto" w:fill="E1DFDD"/>
    </w:rPr>
  </w:style>
  <w:style w:type="character" w:customStyle="1" w:styleId="mention-me">
    <w:name w:val="mention-me"/>
    <w:basedOn w:val="DefaultParagraphFont"/>
    <w:rsid w:val="001211C8"/>
  </w:style>
  <w:style w:type="character" w:customStyle="1" w:styleId="at-mentions-focus">
    <w:name w:val="at-mentions-focus"/>
    <w:basedOn w:val="DefaultParagraphFont"/>
    <w:rsid w:val="001211C8"/>
  </w:style>
  <w:style w:type="paragraph" w:styleId="Revision">
    <w:name w:val="Revision"/>
    <w:hidden/>
    <w:uiPriority w:val="99"/>
    <w:semiHidden/>
    <w:rsid w:val="00332270"/>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ListParagraph">
    <w:name w:val="List Paragraph"/>
    <w:basedOn w:val="Normal"/>
    <w:uiPriority w:val="34"/>
    <w:qFormat/>
    <w:rsid w:val="00332270"/>
    <w:pPr>
      <w:ind w:left="720"/>
      <w:contextualSpacing/>
    </w:pPr>
    <w:rPr>
      <w:rFonts w:asciiTheme="minorHAnsi" w:eastAsiaTheme="minorHAnsi" w:hAnsiTheme="minorHAnsi" w:cstheme="minorBidi"/>
    </w:rPr>
  </w:style>
  <w:style w:type="paragraph" w:customStyle="1" w:styleId="Standard">
    <w:name w:val="Standard"/>
    <w:rsid w:val="003F0B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bdr w:val="none" w:sz="0" w:space="0" w:color="auto"/>
      <w:lang w:eastAsia="zh-CN" w:bidi="hi-IN"/>
    </w:rPr>
  </w:style>
  <w:style w:type="paragraph" w:customStyle="1" w:styleId="NumberedComplaintStyle">
    <w:name w:val="Numbered Complaint Style"/>
    <w:basedOn w:val="BodyTextFirstIndent2"/>
    <w:qFormat/>
    <w:rsid w:val="00843EC5"/>
    <w:pPr>
      <w:numPr>
        <w:numId w:val="3"/>
      </w:numPr>
      <w:tabs>
        <w:tab w:val="num" w:pos="360"/>
      </w:tabs>
      <w:spacing w:line="480" w:lineRule="auto"/>
      <w:ind w:left="0" w:firstLine="720"/>
      <w:jc w:val="both"/>
    </w:pPr>
    <w:rPr>
      <w:rFonts w:eastAsia="Times New Roman"/>
      <w:color w:val="333333"/>
    </w:rPr>
  </w:style>
  <w:style w:type="paragraph" w:styleId="BodyTextIndent">
    <w:name w:val="Body Text Indent"/>
    <w:basedOn w:val="Normal"/>
    <w:link w:val="BodyTextIndentChar"/>
    <w:uiPriority w:val="99"/>
    <w:semiHidden/>
    <w:unhideWhenUsed/>
    <w:rsid w:val="00843EC5"/>
    <w:pPr>
      <w:spacing w:after="120"/>
      <w:ind w:left="360"/>
    </w:pPr>
  </w:style>
  <w:style w:type="character" w:customStyle="1" w:styleId="BodyTextIndentChar">
    <w:name w:val="Body Text Indent Char"/>
    <w:basedOn w:val="DefaultParagraphFont"/>
    <w:link w:val="BodyTextIndent"/>
    <w:uiPriority w:val="99"/>
    <w:semiHidden/>
    <w:rsid w:val="00843EC5"/>
    <w:rPr>
      <w:bdr w:val="none" w:sz="0" w:space="0" w:color="auto"/>
    </w:rPr>
  </w:style>
  <w:style w:type="paragraph" w:styleId="BodyTextFirstIndent2">
    <w:name w:val="Body Text First Indent 2"/>
    <w:basedOn w:val="BodyTextIndent"/>
    <w:link w:val="BodyTextFirstIndent2Char"/>
    <w:uiPriority w:val="99"/>
    <w:semiHidden/>
    <w:unhideWhenUsed/>
    <w:rsid w:val="00843EC5"/>
    <w:pPr>
      <w:spacing w:after="0"/>
      <w:ind w:firstLine="360"/>
    </w:pPr>
  </w:style>
  <w:style w:type="character" w:customStyle="1" w:styleId="BodyTextFirstIndent2Char">
    <w:name w:val="Body Text First Indent 2 Char"/>
    <w:basedOn w:val="BodyTextIndentChar"/>
    <w:link w:val="BodyTextFirstIndent2"/>
    <w:uiPriority w:val="99"/>
    <w:semiHidden/>
    <w:rsid w:val="00843EC5"/>
    <w:rPr>
      <w:bdr w:val="none" w:sz="0" w:space="0" w:color="auto"/>
    </w:rPr>
  </w:style>
  <w:style w:type="character" w:customStyle="1" w:styleId="UnresolvedMention6">
    <w:name w:val="Unresolved Mention6"/>
    <w:basedOn w:val="DefaultParagraphFont"/>
    <w:uiPriority w:val="99"/>
    <w:rsid w:val="002D56A3"/>
    <w:rPr>
      <w:color w:val="605E5C"/>
      <w:shd w:val="clear" w:color="auto" w:fill="E1DFDD"/>
    </w:rPr>
  </w:style>
  <w:style w:type="character" w:styleId="UnresolvedMention">
    <w:name w:val="Unresolved Mention"/>
    <w:basedOn w:val="DefaultParagraphFont"/>
    <w:uiPriority w:val="99"/>
    <w:rsid w:val="007F4190"/>
    <w:rPr>
      <w:color w:val="605E5C"/>
      <w:shd w:val="clear" w:color="auto" w:fill="E1DFDD"/>
    </w:rPr>
  </w:style>
  <w:style w:type="paragraph" w:customStyle="1" w:styleId="paragraph">
    <w:name w:val="paragraph"/>
    <w:basedOn w:val="Normal"/>
    <w:rsid w:val="00842908"/>
    <w:pPr>
      <w:spacing w:before="100" w:beforeAutospacing="1" w:after="100" w:afterAutospacing="1"/>
    </w:pPr>
    <w:rPr>
      <w:rFonts w:eastAsia="Times New Roman"/>
    </w:rPr>
  </w:style>
  <w:style w:type="character" w:customStyle="1" w:styleId="normaltextrun">
    <w:name w:val="normaltextrun"/>
    <w:basedOn w:val="DefaultParagraphFont"/>
    <w:rsid w:val="00842908"/>
  </w:style>
  <w:style w:type="character" w:customStyle="1" w:styleId="apple-converted-space">
    <w:name w:val="apple-converted-space"/>
    <w:basedOn w:val="DefaultParagraphFont"/>
    <w:rsid w:val="00842908"/>
  </w:style>
  <w:style w:type="character" w:customStyle="1" w:styleId="eop">
    <w:name w:val="eop"/>
    <w:basedOn w:val="DefaultParagraphFont"/>
    <w:rsid w:val="0084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52">
      <w:bodyDiv w:val="1"/>
      <w:marLeft w:val="0"/>
      <w:marRight w:val="0"/>
      <w:marTop w:val="0"/>
      <w:marBottom w:val="0"/>
      <w:divBdr>
        <w:top w:val="none" w:sz="0" w:space="0" w:color="auto"/>
        <w:left w:val="none" w:sz="0" w:space="0" w:color="auto"/>
        <w:bottom w:val="none" w:sz="0" w:space="0" w:color="auto"/>
        <w:right w:val="none" w:sz="0" w:space="0" w:color="auto"/>
      </w:divBdr>
    </w:div>
    <w:div w:id="84619538">
      <w:bodyDiv w:val="1"/>
      <w:marLeft w:val="0"/>
      <w:marRight w:val="0"/>
      <w:marTop w:val="0"/>
      <w:marBottom w:val="0"/>
      <w:divBdr>
        <w:top w:val="none" w:sz="0" w:space="0" w:color="auto"/>
        <w:left w:val="none" w:sz="0" w:space="0" w:color="auto"/>
        <w:bottom w:val="none" w:sz="0" w:space="0" w:color="auto"/>
        <w:right w:val="none" w:sz="0" w:space="0" w:color="auto"/>
      </w:divBdr>
      <w:divsChild>
        <w:div w:id="1795252641">
          <w:marLeft w:val="0"/>
          <w:marRight w:val="0"/>
          <w:marTop w:val="0"/>
          <w:marBottom w:val="0"/>
          <w:divBdr>
            <w:top w:val="none" w:sz="0" w:space="0" w:color="auto"/>
            <w:left w:val="none" w:sz="0" w:space="0" w:color="auto"/>
            <w:bottom w:val="none" w:sz="0" w:space="0" w:color="auto"/>
            <w:right w:val="none" w:sz="0" w:space="0" w:color="auto"/>
          </w:divBdr>
        </w:div>
      </w:divsChild>
    </w:div>
    <w:div w:id="104540893">
      <w:bodyDiv w:val="1"/>
      <w:marLeft w:val="0"/>
      <w:marRight w:val="0"/>
      <w:marTop w:val="0"/>
      <w:marBottom w:val="0"/>
      <w:divBdr>
        <w:top w:val="none" w:sz="0" w:space="0" w:color="auto"/>
        <w:left w:val="none" w:sz="0" w:space="0" w:color="auto"/>
        <w:bottom w:val="none" w:sz="0" w:space="0" w:color="auto"/>
        <w:right w:val="none" w:sz="0" w:space="0" w:color="auto"/>
      </w:divBdr>
    </w:div>
    <w:div w:id="135611182">
      <w:bodyDiv w:val="1"/>
      <w:marLeft w:val="0"/>
      <w:marRight w:val="0"/>
      <w:marTop w:val="0"/>
      <w:marBottom w:val="0"/>
      <w:divBdr>
        <w:top w:val="none" w:sz="0" w:space="0" w:color="auto"/>
        <w:left w:val="none" w:sz="0" w:space="0" w:color="auto"/>
        <w:bottom w:val="none" w:sz="0" w:space="0" w:color="auto"/>
        <w:right w:val="none" w:sz="0" w:space="0" w:color="auto"/>
      </w:divBdr>
    </w:div>
    <w:div w:id="309020689">
      <w:bodyDiv w:val="1"/>
      <w:marLeft w:val="0"/>
      <w:marRight w:val="0"/>
      <w:marTop w:val="0"/>
      <w:marBottom w:val="0"/>
      <w:divBdr>
        <w:top w:val="none" w:sz="0" w:space="0" w:color="auto"/>
        <w:left w:val="none" w:sz="0" w:space="0" w:color="auto"/>
        <w:bottom w:val="none" w:sz="0" w:space="0" w:color="auto"/>
        <w:right w:val="none" w:sz="0" w:space="0" w:color="auto"/>
      </w:divBdr>
    </w:div>
    <w:div w:id="321012652">
      <w:bodyDiv w:val="1"/>
      <w:marLeft w:val="0"/>
      <w:marRight w:val="0"/>
      <w:marTop w:val="0"/>
      <w:marBottom w:val="0"/>
      <w:divBdr>
        <w:top w:val="none" w:sz="0" w:space="0" w:color="auto"/>
        <w:left w:val="none" w:sz="0" w:space="0" w:color="auto"/>
        <w:bottom w:val="none" w:sz="0" w:space="0" w:color="auto"/>
        <w:right w:val="none" w:sz="0" w:space="0" w:color="auto"/>
      </w:divBdr>
      <w:divsChild>
        <w:div w:id="86016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9610">
              <w:marLeft w:val="0"/>
              <w:marRight w:val="0"/>
              <w:marTop w:val="0"/>
              <w:marBottom w:val="0"/>
              <w:divBdr>
                <w:top w:val="none" w:sz="0" w:space="0" w:color="auto"/>
                <w:left w:val="none" w:sz="0" w:space="0" w:color="auto"/>
                <w:bottom w:val="none" w:sz="0" w:space="0" w:color="auto"/>
                <w:right w:val="none" w:sz="0" w:space="0" w:color="auto"/>
              </w:divBdr>
              <w:divsChild>
                <w:div w:id="5592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224">
                      <w:marLeft w:val="0"/>
                      <w:marRight w:val="0"/>
                      <w:marTop w:val="0"/>
                      <w:marBottom w:val="0"/>
                      <w:divBdr>
                        <w:top w:val="none" w:sz="0" w:space="0" w:color="auto"/>
                        <w:left w:val="none" w:sz="0" w:space="0" w:color="auto"/>
                        <w:bottom w:val="none" w:sz="0" w:space="0" w:color="auto"/>
                        <w:right w:val="none" w:sz="0" w:space="0" w:color="auto"/>
                      </w:divBdr>
                      <w:divsChild>
                        <w:div w:id="11163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69305">
                              <w:marLeft w:val="0"/>
                              <w:marRight w:val="0"/>
                              <w:marTop w:val="0"/>
                              <w:marBottom w:val="0"/>
                              <w:divBdr>
                                <w:top w:val="none" w:sz="0" w:space="0" w:color="auto"/>
                                <w:left w:val="none" w:sz="0" w:space="0" w:color="auto"/>
                                <w:bottom w:val="none" w:sz="0" w:space="0" w:color="auto"/>
                                <w:right w:val="none" w:sz="0" w:space="0" w:color="auto"/>
                              </w:divBdr>
                              <w:divsChild>
                                <w:div w:id="1197810636">
                                  <w:marLeft w:val="0"/>
                                  <w:marRight w:val="0"/>
                                  <w:marTop w:val="0"/>
                                  <w:marBottom w:val="0"/>
                                  <w:divBdr>
                                    <w:top w:val="none" w:sz="0" w:space="0" w:color="auto"/>
                                    <w:left w:val="none" w:sz="0" w:space="0" w:color="auto"/>
                                    <w:bottom w:val="none" w:sz="0" w:space="0" w:color="auto"/>
                                    <w:right w:val="none" w:sz="0" w:space="0" w:color="auto"/>
                                  </w:divBdr>
                                  <w:divsChild>
                                    <w:div w:id="602685510">
                                      <w:marLeft w:val="0"/>
                                      <w:marRight w:val="0"/>
                                      <w:marTop w:val="0"/>
                                      <w:marBottom w:val="0"/>
                                      <w:divBdr>
                                        <w:top w:val="none" w:sz="0" w:space="0" w:color="auto"/>
                                        <w:left w:val="none" w:sz="0" w:space="0" w:color="auto"/>
                                        <w:bottom w:val="none" w:sz="0" w:space="0" w:color="auto"/>
                                        <w:right w:val="none" w:sz="0" w:space="0" w:color="auto"/>
                                      </w:divBdr>
                                      <w:divsChild>
                                        <w:div w:id="55249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536284">
                                              <w:marLeft w:val="0"/>
                                              <w:marRight w:val="0"/>
                                              <w:marTop w:val="0"/>
                                              <w:marBottom w:val="0"/>
                                              <w:divBdr>
                                                <w:top w:val="none" w:sz="0" w:space="0" w:color="auto"/>
                                                <w:left w:val="none" w:sz="0" w:space="0" w:color="auto"/>
                                                <w:bottom w:val="none" w:sz="0" w:space="0" w:color="auto"/>
                                                <w:right w:val="none" w:sz="0" w:space="0" w:color="auto"/>
                                              </w:divBdr>
                                              <w:divsChild>
                                                <w:div w:id="93968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26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51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0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184039">
      <w:bodyDiv w:val="1"/>
      <w:marLeft w:val="0"/>
      <w:marRight w:val="0"/>
      <w:marTop w:val="0"/>
      <w:marBottom w:val="0"/>
      <w:divBdr>
        <w:top w:val="none" w:sz="0" w:space="0" w:color="auto"/>
        <w:left w:val="none" w:sz="0" w:space="0" w:color="auto"/>
        <w:bottom w:val="none" w:sz="0" w:space="0" w:color="auto"/>
        <w:right w:val="none" w:sz="0" w:space="0" w:color="auto"/>
      </w:divBdr>
    </w:div>
    <w:div w:id="509100319">
      <w:bodyDiv w:val="1"/>
      <w:marLeft w:val="0"/>
      <w:marRight w:val="0"/>
      <w:marTop w:val="0"/>
      <w:marBottom w:val="0"/>
      <w:divBdr>
        <w:top w:val="none" w:sz="0" w:space="0" w:color="auto"/>
        <w:left w:val="none" w:sz="0" w:space="0" w:color="auto"/>
        <w:bottom w:val="none" w:sz="0" w:space="0" w:color="auto"/>
        <w:right w:val="none" w:sz="0" w:space="0" w:color="auto"/>
      </w:divBdr>
      <w:divsChild>
        <w:div w:id="45420926">
          <w:marLeft w:val="0"/>
          <w:marRight w:val="0"/>
          <w:marTop w:val="0"/>
          <w:marBottom w:val="0"/>
          <w:divBdr>
            <w:top w:val="none" w:sz="0" w:space="0" w:color="auto"/>
            <w:left w:val="none" w:sz="0" w:space="0" w:color="auto"/>
            <w:bottom w:val="none" w:sz="0" w:space="0" w:color="auto"/>
            <w:right w:val="none" w:sz="0" w:space="0" w:color="auto"/>
          </w:divBdr>
        </w:div>
      </w:divsChild>
    </w:div>
    <w:div w:id="522286580">
      <w:bodyDiv w:val="1"/>
      <w:marLeft w:val="0"/>
      <w:marRight w:val="0"/>
      <w:marTop w:val="0"/>
      <w:marBottom w:val="0"/>
      <w:divBdr>
        <w:top w:val="none" w:sz="0" w:space="0" w:color="auto"/>
        <w:left w:val="none" w:sz="0" w:space="0" w:color="auto"/>
        <w:bottom w:val="none" w:sz="0" w:space="0" w:color="auto"/>
        <w:right w:val="none" w:sz="0" w:space="0" w:color="auto"/>
      </w:divBdr>
      <w:divsChild>
        <w:div w:id="2079938877">
          <w:marLeft w:val="0"/>
          <w:marRight w:val="0"/>
          <w:marTop w:val="0"/>
          <w:marBottom w:val="0"/>
          <w:divBdr>
            <w:top w:val="none" w:sz="0" w:space="0" w:color="auto"/>
            <w:left w:val="none" w:sz="0" w:space="0" w:color="auto"/>
            <w:bottom w:val="none" w:sz="0" w:space="0" w:color="auto"/>
            <w:right w:val="none" w:sz="0" w:space="0" w:color="auto"/>
          </w:divBdr>
        </w:div>
      </w:divsChild>
    </w:div>
    <w:div w:id="660547068">
      <w:bodyDiv w:val="1"/>
      <w:marLeft w:val="0"/>
      <w:marRight w:val="0"/>
      <w:marTop w:val="0"/>
      <w:marBottom w:val="0"/>
      <w:divBdr>
        <w:top w:val="none" w:sz="0" w:space="0" w:color="auto"/>
        <w:left w:val="none" w:sz="0" w:space="0" w:color="auto"/>
        <w:bottom w:val="none" w:sz="0" w:space="0" w:color="auto"/>
        <w:right w:val="none" w:sz="0" w:space="0" w:color="auto"/>
      </w:divBdr>
      <w:divsChild>
        <w:div w:id="121323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03468">
              <w:marLeft w:val="0"/>
              <w:marRight w:val="0"/>
              <w:marTop w:val="0"/>
              <w:marBottom w:val="0"/>
              <w:divBdr>
                <w:top w:val="none" w:sz="0" w:space="0" w:color="auto"/>
                <w:left w:val="none" w:sz="0" w:space="0" w:color="auto"/>
                <w:bottom w:val="none" w:sz="0" w:space="0" w:color="auto"/>
                <w:right w:val="none" w:sz="0" w:space="0" w:color="auto"/>
              </w:divBdr>
              <w:divsChild>
                <w:div w:id="43189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26127">
                      <w:marLeft w:val="0"/>
                      <w:marRight w:val="0"/>
                      <w:marTop w:val="0"/>
                      <w:marBottom w:val="0"/>
                      <w:divBdr>
                        <w:top w:val="none" w:sz="0" w:space="0" w:color="auto"/>
                        <w:left w:val="none" w:sz="0" w:space="0" w:color="auto"/>
                        <w:bottom w:val="none" w:sz="0" w:space="0" w:color="auto"/>
                        <w:right w:val="none" w:sz="0" w:space="0" w:color="auto"/>
                      </w:divBdr>
                      <w:divsChild>
                        <w:div w:id="127579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526717">
                              <w:marLeft w:val="0"/>
                              <w:marRight w:val="0"/>
                              <w:marTop w:val="0"/>
                              <w:marBottom w:val="0"/>
                              <w:divBdr>
                                <w:top w:val="none" w:sz="0" w:space="0" w:color="auto"/>
                                <w:left w:val="none" w:sz="0" w:space="0" w:color="auto"/>
                                <w:bottom w:val="none" w:sz="0" w:space="0" w:color="auto"/>
                                <w:right w:val="none" w:sz="0" w:space="0" w:color="auto"/>
                              </w:divBdr>
                              <w:divsChild>
                                <w:div w:id="845293451">
                                  <w:marLeft w:val="0"/>
                                  <w:marRight w:val="0"/>
                                  <w:marTop w:val="0"/>
                                  <w:marBottom w:val="0"/>
                                  <w:divBdr>
                                    <w:top w:val="none" w:sz="0" w:space="0" w:color="auto"/>
                                    <w:left w:val="none" w:sz="0" w:space="0" w:color="auto"/>
                                    <w:bottom w:val="none" w:sz="0" w:space="0" w:color="auto"/>
                                    <w:right w:val="none" w:sz="0" w:space="0" w:color="auto"/>
                                  </w:divBdr>
                                  <w:divsChild>
                                    <w:div w:id="13062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18488">
      <w:bodyDiv w:val="1"/>
      <w:marLeft w:val="0"/>
      <w:marRight w:val="0"/>
      <w:marTop w:val="0"/>
      <w:marBottom w:val="0"/>
      <w:divBdr>
        <w:top w:val="none" w:sz="0" w:space="0" w:color="auto"/>
        <w:left w:val="none" w:sz="0" w:space="0" w:color="auto"/>
        <w:bottom w:val="none" w:sz="0" w:space="0" w:color="auto"/>
        <w:right w:val="none" w:sz="0" w:space="0" w:color="auto"/>
      </w:divBdr>
    </w:div>
    <w:div w:id="731317661">
      <w:bodyDiv w:val="1"/>
      <w:marLeft w:val="0"/>
      <w:marRight w:val="0"/>
      <w:marTop w:val="0"/>
      <w:marBottom w:val="0"/>
      <w:divBdr>
        <w:top w:val="none" w:sz="0" w:space="0" w:color="auto"/>
        <w:left w:val="none" w:sz="0" w:space="0" w:color="auto"/>
        <w:bottom w:val="none" w:sz="0" w:space="0" w:color="auto"/>
        <w:right w:val="none" w:sz="0" w:space="0" w:color="auto"/>
      </w:divBdr>
    </w:div>
    <w:div w:id="781342578">
      <w:bodyDiv w:val="1"/>
      <w:marLeft w:val="0"/>
      <w:marRight w:val="0"/>
      <w:marTop w:val="0"/>
      <w:marBottom w:val="0"/>
      <w:divBdr>
        <w:top w:val="none" w:sz="0" w:space="0" w:color="auto"/>
        <w:left w:val="none" w:sz="0" w:space="0" w:color="auto"/>
        <w:bottom w:val="none" w:sz="0" w:space="0" w:color="auto"/>
        <w:right w:val="none" w:sz="0" w:space="0" w:color="auto"/>
      </w:divBdr>
      <w:divsChild>
        <w:div w:id="16439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40002">
              <w:marLeft w:val="0"/>
              <w:marRight w:val="0"/>
              <w:marTop w:val="0"/>
              <w:marBottom w:val="0"/>
              <w:divBdr>
                <w:top w:val="none" w:sz="0" w:space="0" w:color="auto"/>
                <w:left w:val="none" w:sz="0" w:space="0" w:color="auto"/>
                <w:bottom w:val="none" w:sz="0" w:space="0" w:color="auto"/>
                <w:right w:val="none" w:sz="0" w:space="0" w:color="auto"/>
              </w:divBdr>
              <w:divsChild>
                <w:div w:id="2452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545119">
                      <w:marLeft w:val="0"/>
                      <w:marRight w:val="0"/>
                      <w:marTop w:val="0"/>
                      <w:marBottom w:val="0"/>
                      <w:divBdr>
                        <w:top w:val="none" w:sz="0" w:space="0" w:color="auto"/>
                        <w:left w:val="none" w:sz="0" w:space="0" w:color="auto"/>
                        <w:bottom w:val="none" w:sz="0" w:space="0" w:color="auto"/>
                        <w:right w:val="none" w:sz="0" w:space="0" w:color="auto"/>
                      </w:divBdr>
                      <w:divsChild>
                        <w:div w:id="62482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5934">
                              <w:marLeft w:val="0"/>
                              <w:marRight w:val="0"/>
                              <w:marTop w:val="0"/>
                              <w:marBottom w:val="0"/>
                              <w:divBdr>
                                <w:top w:val="none" w:sz="0" w:space="0" w:color="auto"/>
                                <w:left w:val="none" w:sz="0" w:space="0" w:color="auto"/>
                                <w:bottom w:val="none" w:sz="0" w:space="0" w:color="auto"/>
                                <w:right w:val="none" w:sz="0" w:space="0" w:color="auto"/>
                              </w:divBdr>
                              <w:divsChild>
                                <w:div w:id="983773881">
                                  <w:marLeft w:val="0"/>
                                  <w:marRight w:val="0"/>
                                  <w:marTop w:val="0"/>
                                  <w:marBottom w:val="0"/>
                                  <w:divBdr>
                                    <w:top w:val="none" w:sz="0" w:space="0" w:color="auto"/>
                                    <w:left w:val="none" w:sz="0" w:space="0" w:color="auto"/>
                                    <w:bottom w:val="none" w:sz="0" w:space="0" w:color="auto"/>
                                    <w:right w:val="none" w:sz="0" w:space="0" w:color="auto"/>
                                  </w:divBdr>
                                  <w:divsChild>
                                    <w:div w:id="1652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48527">
      <w:bodyDiv w:val="1"/>
      <w:marLeft w:val="0"/>
      <w:marRight w:val="0"/>
      <w:marTop w:val="0"/>
      <w:marBottom w:val="0"/>
      <w:divBdr>
        <w:top w:val="none" w:sz="0" w:space="0" w:color="auto"/>
        <w:left w:val="none" w:sz="0" w:space="0" w:color="auto"/>
        <w:bottom w:val="none" w:sz="0" w:space="0" w:color="auto"/>
        <w:right w:val="none" w:sz="0" w:space="0" w:color="auto"/>
      </w:divBdr>
    </w:div>
    <w:div w:id="928391990">
      <w:bodyDiv w:val="1"/>
      <w:marLeft w:val="0"/>
      <w:marRight w:val="0"/>
      <w:marTop w:val="0"/>
      <w:marBottom w:val="0"/>
      <w:divBdr>
        <w:top w:val="none" w:sz="0" w:space="0" w:color="auto"/>
        <w:left w:val="none" w:sz="0" w:space="0" w:color="auto"/>
        <w:bottom w:val="none" w:sz="0" w:space="0" w:color="auto"/>
        <w:right w:val="none" w:sz="0" w:space="0" w:color="auto"/>
      </w:divBdr>
    </w:div>
    <w:div w:id="938179965">
      <w:bodyDiv w:val="1"/>
      <w:marLeft w:val="0"/>
      <w:marRight w:val="0"/>
      <w:marTop w:val="0"/>
      <w:marBottom w:val="0"/>
      <w:divBdr>
        <w:top w:val="none" w:sz="0" w:space="0" w:color="auto"/>
        <w:left w:val="none" w:sz="0" w:space="0" w:color="auto"/>
        <w:bottom w:val="none" w:sz="0" w:space="0" w:color="auto"/>
        <w:right w:val="none" w:sz="0" w:space="0" w:color="auto"/>
      </w:divBdr>
    </w:div>
    <w:div w:id="1018771352">
      <w:bodyDiv w:val="1"/>
      <w:marLeft w:val="0"/>
      <w:marRight w:val="0"/>
      <w:marTop w:val="0"/>
      <w:marBottom w:val="0"/>
      <w:divBdr>
        <w:top w:val="none" w:sz="0" w:space="0" w:color="auto"/>
        <w:left w:val="none" w:sz="0" w:space="0" w:color="auto"/>
        <w:bottom w:val="none" w:sz="0" w:space="0" w:color="auto"/>
        <w:right w:val="none" w:sz="0" w:space="0" w:color="auto"/>
      </w:divBdr>
    </w:div>
    <w:div w:id="1043211821">
      <w:bodyDiv w:val="1"/>
      <w:marLeft w:val="0"/>
      <w:marRight w:val="0"/>
      <w:marTop w:val="0"/>
      <w:marBottom w:val="0"/>
      <w:divBdr>
        <w:top w:val="none" w:sz="0" w:space="0" w:color="auto"/>
        <w:left w:val="none" w:sz="0" w:space="0" w:color="auto"/>
        <w:bottom w:val="none" w:sz="0" w:space="0" w:color="auto"/>
        <w:right w:val="none" w:sz="0" w:space="0" w:color="auto"/>
      </w:divBdr>
    </w:div>
    <w:div w:id="1298101799">
      <w:bodyDiv w:val="1"/>
      <w:marLeft w:val="0"/>
      <w:marRight w:val="0"/>
      <w:marTop w:val="0"/>
      <w:marBottom w:val="0"/>
      <w:divBdr>
        <w:top w:val="none" w:sz="0" w:space="0" w:color="auto"/>
        <w:left w:val="none" w:sz="0" w:space="0" w:color="auto"/>
        <w:bottom w:val="none" w:sz="0" w:space="0" w:color="auto"/>
        <w:right w:val="none" w:sz="0" w:space="0" w:color="auto"/>
      </w:divBdr>
    </w:div>
    <w:div w:id="1299803060">
      <w:bodyDiv w:val="1"/>
      <w:marLeft w:val="0"/>
      <w:marRight w:val="0"/>
      <w:marTop w:val="0"/>
      <w:marBottom w:val="0"/>
      <w:divBdr>
        <w:top w:val="none" w:sz="0" w:space="0" w:color="auto"/>
        <w:left w:val="none" w:sz="0" w:space="0" w:color="auto"/>
        <w:bottom w:val="none" w:sz="0" w:space="0" w:color="auto"/>
        <w:right w:val="none" w:sz="0" w:space="0" w:color="auto"/>
      </w:divBdr>
    </w:div>
    <w:div w:id="1337420316">
      <w:bodyDiv w:val="1"/>
      <w:marLeft w:val="0"/>
      <w:marRight w:val="0"/>
      <w:marTop w:val="0"/>
      <w:marBottom w:val="0"/>
      <w:divBdr>
        <w:top w:val="none" w:sz="0" w:space="0" w:color="auto"/>
        <w:left w:val="none" w:sz="0" w:space="0" w:color="auto"/>
        <w:bottom w:val="none" w:sz="0" w:space="0" w:color="auto"/>
        <w:right w:val="none" w:sz="0" w:space="0" w:color="auto"/>
      </w:divBdr>
    </w:div>
    <w:div w:id="1341153348">
      <w:bodyDiv w:val="1"/>
      <w:marLeft w:val="0"/>
      <w:marRight w:val="0"/>
      <w:marTop w:val="0"/>
      <w:marBottom w:val="0"/>
      <w:divBdr>
        <w:top w:val="none" w:sz="0" w:space="0" w:color="auto"/>
        <w:left w:val="none" w:sz="0" w:space="0" w:color="auto"/>
        <w:bottom w:val="none" w:sz="0" w:space="0" w:color="auto"/>
        <w:right w:val="none" w:sz="0" w:space="0" w:color="auto"/>
      </w:divBdr>
    </w:div>
    <w:div w:id="1380785311">
      <w:bodyDiv w:val="1"/>
      <w:marLeft w:val="0"/>
      <w:marRight w:val="0"/>
      <w:marTop w:val="0"/>
      <w:marBottom w:val="0"/>
      <w:divBdr>
        <w:top w:val="none" w:sz="0" w:space="0" w:color="auto"/>
        <w:left w:val="none" w:sz="0" w:space="0" w:color="auto"/>
        <w:bottom w:val="none" w:sz="0" w:space="0" w:color="auto"/>
        <w:right w:val="none" w:sz="0" w:space="0" w:color="auto"/>
      </w:divBdr>
    </w:div>
    <w:div w:id="1402171134">
      <w:bodyDiv w:val="1"/>
      <w:marLeft w:val="0"/>
      <w:marRight w:val="0"/>
      <w:marTop w:val="0"/>
      <w:marBottom w:val="0"/>
      <w:divBdr>
        <w:top w:val="none" w:sz="0" w:space="0" w:color="auto"/>
        <w:left w:val="none" w:sz="0" w:space="0" w:color="auto"/>
        <w:bottom w:val="none" w:sz="0" w:space="0" w:color="auto"/>
        <w:right w:val="none" w:sz="0" w:space="0" w:color="auto"/>
      </w:divBdr>
      <w:divsChild>
        <w:div w:id="293413776">
          <w:marLeft w:val="0"/>
          <w:marRight w:val="0"/>
          <w:marTop w:val="0"/>
          <w:marBottom w:val="0"/>
          <w:divBdr>
            <w:top w:val="none" w:sz="0" w:space="0" w:color="auto"/>
            <w:left w:val="none" w:sz="0" w:space="0" w:color="auto"/>
            <w:bottom w:val="none" w:sz="0" w:space="0" w:color="auto"/>
            <w:right w:val="none" w:sz="0" w:space="0" w:color="auto"/>
          </w:divBdr>
        </w:div>
        <w:div w:id="1528059233">
          <w:marLeft w:val="0"/>
          <w:marRight w:val="0"/>
          <w:marTop w:val="0"/>
          <w:marBottom w:val="0"/>
          <w:divBdr>
            <w:top w:val="none" w:sz="0" w:space="0" w:color="auto"/>
            <w:left w:val="none" w:sz="0" w:space="0" w:color="auto"/>
            <w:bottom w:val="none" w:sz="0" w:space="0" w:color="auto"/>
            <w:right w:val="none" w:sz="0" w:space="0" w:color="auto"/>
          </w:divBdr>
        </w:div>
      </w:divsChild>
    </w:div>
    <w:div w:id="1457135857">
      <w:bodyDiv w:val="1"/>
      <w:marLeft w:val="0"/>
      <w:marRight w:val="0"/>
      <w:marTop w:val="0"/>
      <w:marBottom w:val="0"/>
      <w:divBdr>
        <w:top w:val="none" w:sz="0" w:space="0" w:color="auto"/>
        <w:left w:val="none" w:sz="0" w:space="0" w:color="auto"/>
        <w:bottom w:val="none" w:sz="0" w:space="0" w:color="auto"/>
        <w:right w:val="none" w:sz="0" w:space="0" w:color="auto"/>
      </w:divBdr>
    </w:div>
    <w:div w:id="1483617331">
      <w:bodyDiv w:val="1"/>
      <w:marLeft w:val="0"/>
      <w:marRight w:val="0"/>
      <w:marTop w:val="0"/>
      <w:marBottom w:val="0"/>
      <w:divBdr>
        <w:top w:val="none" w:sz="0" w:space="0" w:color="auto"/>
        <w:left w:val="none" w:sz="0" w:space="0" w:color="auto"/>
        <w:bottom w:val="none" w:sz="0" w:space="0" w:color="auto"/>
        <w:right w:val="none" w:sz="0" w:space="0" w:color="auto"/>
      </w:divBdr>
    </w:div>
    <w:div w:id="1606621509">
      <w:bodyDiv w:val="1"/>
      <w:marLeft w:val="0"/>
      <w:marRight w:val="0"/>
      <w:marTop w:val="0"/>
      <w:marBottom w:val="0"/>
      <w:divBdr>
        <w:top w:val="none" w:sz="0" w:space="0" w:color="auto"/>
        <w:left w:val="none" w:sz="0" w:space="0" w:color="auto"/>
        <w:bottom w:val="none" w:sz="0" w:space="0" w:color="auto"/>
        <w:right w:val="none" w:sz="0" w:space="0" w:color="auto"/>
      </w:divBdr>
    </w:div>
    <w:div w:id="1608270520">
      <w:bodyDiv w:val="1"/>
      <w:marLeft w:val="0"/>
      <w:marRight w:val="0"/>
      <w:marTop w:val="0"/>
      <w:marBottom w:val="0"/>
      <w:divBdr>
        <w:top w:val="none" w:sz="0" w:space="0" w:color="auto"/>
        <w:left w:val="none" w:sz="0" w:space="0" w:color="auto"/>
        <w:bottom w:val="none" w:sz="0" w:space="0" w:color="auto"/>
        <w:right w:val="none" w:sz="0" w:space="0" w:color="auto"/>
      </w:divBdr>
    </w:div>
    <w:div w:id="1609655989">
      <w:bodyDiv w:val="1"/>
      <w:marLeft w:val="0"/>
      <w:marRight w:val="0"/>
      <w:marTop w:val="0"/>
      <w:marBottom w:val="0"/>
      <w:divBdr>
        <w:top w:val="none" w:sz="0" w:space="0" w:color="auto"/>
        <w:left w:val="none" w:sz="0" w:space="0" w:color="auto"/>
        <w:bottom w:val="none" w:sz="0" w:space="0" w:color="auto"/>
        <w:right w:val="none" w:sz="0" w:space="0" w:color="auto"/>
      </w:divBdr>
    </w:div>
    <w:div w:id="1641887611">
      <w:bodyDiv w:val="1"/>
      <w:marLeft w:val="0"/>
      <w:marRight w:val="0"/>
      <w:marTop w:val="0"/>
      <w:marBottom w:val="0"/>
      <w:divBdr>
        <w:top w:val="none" w:sz="0" w:space="0" w:color="auto"/>
        <w:left w:val="none" w:sz="0" w:space="0" w:color="auto"/>
        <w:bottom w:val="none" w:sz="0" w:space="0" w:color="auto"/>
        <w:right w:val="none" w:sz="0" w:space="0" w:color="auto"/>
      </w:divBdr>
    </w:div>
    <w:div w:id="1684167065">
      <w:bodyDiv w:val="1"/>
      <w:marLeft w:val="0"/>
      <w:marRight w:val="0"/>
      <w:marTop w:val="0"/>
      <w:marBottom w:val="0"/>
      <w:divBdr>
        <w:top w:val="none" w:sz="0" w:space="0" w:color="auto"/>
        <w:left w:val="none" w:sz="0" w:space="0" w:color="auto"/>
        <w:bottom w:val="none" w:sz="0" w:space="0" w:color="auto"/>
        <w:right w:val="none" w:sz="0" w:space="0" w:color="auto"/>
      </w:divBdr>
    </w:div>
    <w:div w:id="1749230063">
      <w:bodyDiv w:val="1"/>
      <w:marLeft w:val="0"/>
      <w:marRight w:val="0"/>
      <w:marTop w:val="0"/>
      <w:marBottom w:val="0"/>
      <w:divBdr>
        <w:top w:val="none" w:sz="0" w:space="0" w:color="auto"/>
        <w:left w:val="none" w:sz="0" w:space="0" w:color="auto"/>
        <w:bottom w:val="none" w:sz="0" w:space="0" w:color="auto"/>
        <w:right w:val="none" w:sz="0" w:space="0" w:color="auto"/>
      </w:divBdr>
    </w:div>
    <w:div w:id="1776554748">
      <w:bodyDiv w:val="1"/>
      <w:marLeft w:val="0"/>
      <w:marRight w:val="0"/>
      <w:marTop w:val="0"/>
      <w:marBottom w:val="0"/>
      <w:divBdr>
        <w:top w:val="none" w:sz="0" w:space="0" w:color="auto"/>
        <w:left w:val="none" w:sz="0" w:space="0" w:color="auto"/>
        <w:bottom w:val="none" w:sz="0" w:space="0" w:color="auto"/>
        <w:right w:val="none" w:sz="0" w:space="0" w:color="auto"/>
      </w:divBdr>
    </w:div>
    <w:div w:id="1784029441">
      <w:bodyDiv w:val="1"/>
      <w:marLeft w:val="0"/>
      <w:marRight w:val="0"/>
      <w:marTop w:val="0"/>
      <w:marBottom w:val="0"/>
      <w:divBdr>
        <w:top w:val="none" w:sz="0" w:space="0" w:color="auto"/>
        <w:left w:val="none" w:sz="0" w:space="0" w:color="auto"/>
        <w:bottom w:val="none" w:sz="0" w:space="0" w:color="auto"/>
        <w:right w:val="none" w:sz="0" w:space="0" w:color="auto"/>
      </w:divBdr>
    </w:div>
    <w:div w:id="1824928445">
      <w:bodyDiv w:val="1"/>
      <w:marLeft w:val="0"/>
      <w:marRight w:val="0"/>
      <w:marTop w:val="0"/>
      <w:marBottom w:val="0"/>
      <w:divBdr>
        <w:top w:val="none" w:sz="0" w:space="0" w:color="auto"/>
        <w:left w:val="none" w:sz="0" w:space="0" w:color="auto"/>
        <w:bottom w:val="none" w:sz="0" w:space="0" w:color="auto"/>
        <w:right w:val="none" w:sz="0" w:space="0" w:color="auto"/>
      </w:divBdr>
    </w:div>
    <w:div w:id="1833375233">
      <w:bodyDiv w:val="1"/>
      <w:marLeft w:val="0"/>
      <w:marRight w:val="0"/>
      <w:marTop w:val="0"/>
      <w:marBottom w:val="0"/>
      <w:divBdr>
        <w:top w:val="none" w:sz="0" w:space="0" w:color="auto"/>
        <w:left w:val="none" w:sz="0" w:space="0" w:color="auto"/>
        <w:bottom w:val="none" w:sz="0" w:space="0" w:color="auto"/>
        <w:right w:val="none" w:sz="0" w:space="0" w:color="auto"/>
      </w:divBdr>
    </w:div>
    <w:div w:id="1859807439">
      <w:bodyDiv w:val="1"/>
      <w:marLeft w:val="0"/>
      <w:marRight w:val="0"/>
      <w:marTop w:val="0"/>
      <w:marBottom w:val="0"/>
      <w:divBdr>
        <w:top w:val="none" w:sz="0" w:space="0" w:color="auto"/>
        <w:left w:val="none" w:sz="0" w:space="0" w:color="auto"/>
        <w:bottom w:val="none" w:sz="0" w:space="0" w:color="auto"/>
        <w:right w:val="none" w:sz="0" w:space="0" w:color="auto"/>
      </w:divBdr>
      <w:divsChild>
        <w:div w:id="16965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10245">
              <w:marLeft w:val="0"/>
              <w:marRight w:val="0"/>
              <w:marTop w:val="0"/>
              <w:marBottom w:val="0"/>
              <w:divBdr>
                <w:top w:val="none" w:sz="0" w:space="0" w:color="auto"/>
                <w:left w:val="none" w:sz="0" w:space="0" w:color="auto"/>
                <w:bottom w:val="none" w:sz="0" w:space="0" w:color="auto"/>
                <w:right w:val="none" w:sz="0" w:space="0" w:color="auto"/>
              </w:divBdr>
              <w:divsChild>
                <w:div w:id="152740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56892">
                      <w:marLeft w:val="0"/>
                      <w:marRight w:val="0"/>
                      <w:marTop w:val="0"/>
                      <w:marBottom w:val="0"/>
                      <w:divBdr>
                        <w:top w:val="none" w:sz="0" w:space="0" w:color="auto"/>
                        <w:left w:val="none" w:sz="0" w:space="0" w:color="auto"/>
                        <w:bottom w:val="none" w:sz="0" w:space="0" w:color="auto"/>
                        <w:right w:val="none" w:sz="0" w:space="0" w:color="auto"/>
                      </w:divBdr>
                      <w:divsChild>
                        <w:div w:id="27205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65440">
                              <w:marLeft w:val="0"/>
                              <w:marRight w:val="0"/>
                              <w:marTop w:val="0"/>
                              <w:marBottom w:val="0"/>
                              <w:divBdr>
                                <w:top w:val="none" w:sz="0" w:space="0" w:color="auto"/>
                                <w:left w:val="none" w:sz="0" w:space="0" w:color="auto"/>
                                <w:bottom w:val="none" w:sz="0" w:space="0" w:color="auto"/>
                                <w:right w:val="none" w:sz="0" w:space="0" w:color="auto"/>
                              </w:divBdr>
                              <w:divsChild>
                                <w:div w:id="6562194">
                                  <w:marLeft w:val="720"/>
                                  <w:marRight w:val="720"/>
                                  <w:marTop w:val="100"/>
                                  <w:marBottom w:val="100"/>
                                  <w:divBdr>
                                    <w:top w:val="none" w:sz="0" w:space="0" w:color="auto"/>
                                    <w:left w:val="none" w:sz="0" w:space="0" w:color="auto"/>
                                    <w:bottom w:val="none" w:sz="0" w:space="0" w:color="auto"/>
                                    <w:right w:val="none" w:sz="0" w:space="0" w:color="auto"/>
                                  </w:divBdr>
                                  <w:divsChild>
                                    <w:div w:id="1779910311">
                                      <w:marLeft w:val="720"/>
                                      <w:marRight w:val="720"/>
                                      <w:marTop w:val="100"/>
                                      <w:marBottom w:val="100"/>
                                      <w:divBdr>
                                        <w:top w:val="none" w:sz="0" w:space="0" w:color="auto"/>
                                        <w:left w:val="none" w:sz="0" w:space="0" w:color="auto"/>
                                        <w:bottom w:val="none" w:sz="0" w:space="0" w:color="auto"/>
                                        <w:right w:val="none" w:sz="0" w:space="0" w:color="auto"/>
                                      </w:divBdr>
                                      <w:divsChild>
                                        <w:div w:id="2036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269007">
                                              <w:marLeft w:val="0"/>
                                              <w:marRight w:val="0"/>
                                              <w:marTop w:val="0"/>
                                              <w:marBottom w:val="0"/>
                                              <w:divBdr>
                                                <w:top w:val="none" w:sz="0" w:space="0" w:color="auto"/>
                                                <w:left w:val="none" w:sz="0" w:space="0" w:color="auto"/>
                                                <w:bottom w:val="none" w:sz="0" w:space="0" w:color="auto"/>
                                                <w:right w:val="none" w:sz="0" w:space="0" w:color="auto"/>
                                              </w:divBdr>
                                              <w:divsChild>
                                                <w:div w:id="1344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085801">
      <w:bodyDiv w:val="1"/>
      <w:marLeft w:val="0"/>
      <w:marRight w:val="0"/>
      <w:marTop w:val="0"/>
      <w:marBottom w:val="0"/>
      <w:divBdr>
        <w:top w:val="none" w:sz="0" w:space="0" w:color="auto"/>
        <w:left w:val="none" w:sz="0" w:space="0" w:color="auto"/>
        <w:bottom w:val="none" w:sz="0" w:space="0" w:color="auto"/>
        <w:right w:val="none" w:sz="0" w:space="0" w:color="auto"/>
      </w:divBdr>
    </w:div>
    <w:div w:id="1963884144">
      <w:bodyDiv w:val="1"/>
      <w:marLeft w:val="0"/>
      <w:marRight w:val="0"/>
      <w:marTop w:val="0"/>
      <w:marBottom w:val="0"/>
      <w:divBdr>
        <w:top w:val="none" w:sz="0" w:space="0" w:color="auto"/>
        <w:left w:val="none" w:sz="0" w:space="0" w:color="auto"/>
        <w:bottom w:val="none" w:sz="0" w:space="0" w:color="auto"/>
        <w:right w:val="none" w:sz="0" w:space="0" w:color="auto"/>
      </w:divBdr>
    </w:div>
    <w:div w:id="2018194478">
      <w:bodyDiv w:val="1"/>
      <w:marLeft w:val="0"/>
      <w:marRight w:val="0"/>
      <w:marTop w:val="0"/>
      <w:marBottom w:val="0"/>
      <w:divBdr>
        <w:top w:val="none" w:sz="0" w:space="0" w:color="auto"/>
        <w:left w:val="none" w:sz="0" w:space="0" w:color="auto"/>
        <w:bottom w:val="none" w:sz="0" w:space="0" w:color="auto"/>
        <w:right w:val="none" w:sz="0" w:space="0" w:color="auto"/>
      </w:divBdr>
      <w:divsChild>
        <w:div w:id="141310779">
          <w:marLeft w:val="0"/>
          <w:marRight w:val="0"/>
          <w:marTop w:val="0"/>
          <w:marBottom w:val="0"/>
          <w:divBdr>
            <w:top w:val="none" w:sz="0" w:space="0" w:color="auto"/>
            <w:left w:val="none" w:sz="0" w:space="0" w:color="auto"/>
            <w:bottom w:val="none" w:sz="0" w:space="0" w:color="auto"/>
            <w:right w:val="none" w:sz="0" w:space="0" w:color="auto"/>
          </w:divBdr>
          <w:divsChild>
            <w:div w:id="1680698929">
              <w:marLeft w:val="0"/>
              <w:marRight w:val="0"/>
              <w:marTop w:val="0"/>
              <w:marBottom w:val="0"/>
              <w:divBdr>
                <w:top w:val="none" w:sz="0" w:space="0" w:color="auto"/>
                <w:left w:val="none" w:sz="0" w:space="0" w:color="auto"/>
                <w:bottom w:val="none" w:sz="0" w:space="0" w:color="auto"/>
                <w:right w:val="none" w:sz="0" w:space="0" w:color="auto"/>
              </w:divBdr>
              <w:divsChild>
                <w:div w:id="2141414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8106035">
          <w:marLeft w:val="300"/>
          <w:marRight w:val="0"/>
          <w:marTop w:val="300"/>
          <w:marBottom w:val="0"/>
          <w:divBdr>
            <w:top w:val="none" w:sz="0" w:space="0" w:color="auto"/>
            <w:left w:val="none" w:sz="0" w:space="0" w:color="auto"/>
            <w:bottom w:val="none" w:sz="0" w:space="0" w:color="auto"/>
            <w:right w:val="none" w:sz="0" w:space="0" w:color="auto"/>
          </w:divBdr>
          <w:divsChild>
            <w:div w:id="161397190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058822383">
      <w:bodyDiv w:val="1"/>
      <w:marLeft w:val="0"/>
      <w:marRight w:val="0"/>
      <w:marTop w:val="0"/>
      <w:marBottom w:val="0"/>
      <w:divBdr>
        <w:top w:val="none" w:sz="0" w:space="0" w:color="auto"/>
        <w:left w:val="none" w:sz="0" w:space="0" w:color="auto"/>
        <w:bottom w:val="none" w:sz="0" w:space="0" w:color="auto"/>
        <w:right w:val="none" w:sz="0" w:space="0" w:color="auto"/>
      </w:divBdr>
      <w:divsChild>
        <w:div w:id="601837897">
          <w:marLeft w:val="0"/>
          <w:marRight w:val="0"/>
          <w:marTop w:val="0"/>
          <w:marBottom w:val="0"/>
          <w:divBdr>
            <w:top w:val="none" w:sz="0" w:space="0" w:color="auto"/>
            <w:left w:val="none" w:sz="0" w:space="0" w:color="auto"/>
            <w:bottom w:val="none" w:sz="0" w:space="0" w:color="auto"/>
            <w:right w:val="none" w:sz="0" w:space="0" w:color="auto"/>
          </w:divBdr>
        </w:div>
      </w:divsChild>
    </w:div>
    <w:div w:id="2062559240">
      <w:bodyDiv w:val="1"/>
      <w:marLeft w:val="0"/>
      <w:marRight w:val="0"/>
      <w:marTop w:val="0"/>
      <w:marBottom w:val="0"/>
      <w:divBdr>
        <w:top w:val="none" w:sz="0" w:space="0" w:color="auto"/>
        <w:left w:val="none" w:sz="0" w:space="0" w:color="auto"/>
        <w:bottom w:val="none" w:sz="0" w:space="0" w:color="auto"/>
        <w:right w:val="none" w:sz="0" w:space="0" w:color="auto"/>
      </w:divBdr>
    </w:div>
    <w:div w:id="2129424057">
      <w:bodyDiv w:val="1"/>
      <w:marLeft w:val="0"/>
      <w:marRight w:val="0"/>
      <w:marTop w:val="0"/>
      <w:marBottom w:val="0"/>
      <w:divBdr>
        <w:top w:val="none" w:sz="0" w:space="0" w:color="auto"/>
        <w:left w:val="none" w:sz="0" w:space="0" w:color="auto"/>
        <w:bottom w:val="none" w:sz="0" w:space="0" w:color="auto"/>
        <w:right w:val="none" w:sz="0" w:space="0" w:color="auto"/>
      </w:divBdr>
    </w:div>
    <w:div w:id="213123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naacpldf.org/wp-content/uploads/20-2097TransUnionLLCvRamirez_AmicusBrofImpactFundNAACPLDFand24CivilRightsOrg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naacpl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aacpldf.org/wp-content/uploads/20-2097TransUnionLLCvRamirez_AmicusBrofImpactFundNAACPLDFand24CivilRightsOrgs.pdf" TargetMode="External"/><Relationship Id="rId25" Type="http://schemas.openxmlformats.org/officeDocument/2006/relationships/hyperlink" Target="http://www.impactfund.org" TargetMode="External"/><Relationship Id="rId2" Type="http://schemas.openxmlformats.org/officeDocument/2006/relationships/customXml" Target="../customXml/item2.xml"/><Relationship Id="rId16" Type="http://schemas.openxmlformats.org/officeDocument/2006/relationships/hyperlink" Target="http://www.naacpldf.org/" TargetMode="External"/><Relationship Id="rId20" Type="http://schemas.openxmlformats.org/officeDocument/2006/relationships/hyperlink" Target="https://www.instagram.com/naacp_l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tic1.squarespace.com/static/559b2478e4b05d22b1e75b2d/t/5fa33d3731afaf42f8a8df1a/1604533573414/IFAR20+LoRes.pdf" TargetMode="External"/><Relationship Id="rId5" Type="http://schemas.openxmlformats.org/officeDocument/2006/relationships/customXml" Target="../customXml/item5.xml"/><Relationship Id="rId15" Type="http://schemas.openxmlformats.org/officeDocument/2006/relationships/hyperlink" Target="mailto:twitherington@impactfund.org" TargetMode="External"/><Relationship Id="rId23" Type="http://schemas.openxmlformats.org/officeDocument/2006/relationships/hyperlink" Target="http://www.impactfund.org/legal-grants/application-requireme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aacpldf.org/wp-content/uploads/20-2097TransUnionLLCvRamirez_AmicusBrofImpactFundNAACPLDFand24CivilRightsOrg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a@naacpldf.org" TargetMode="External"/><Relationship Id="rId22" Type="http://schemas.openxmlformats.org/officeDocument/2006/relationships/hyperlink" Target="http://www.impactfund.org/legal-grants/application-requirements/grant-criteria/"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B4F5D1586254FA458FF9587383411" ma:contentTypeVersion="12" ma:contentTypeDescription="Create a new document." ma:contentTypeScope="" ma:versionID="f233f608fa300242f6d6797755c9501d">
  <xsd:schema xmlns:xsd="http://www.w3.org/2001/XMLSchema" xmlns:xs="http://www.w3.org/2001/XMLSchema" xmlns:p="http://schemas.microsoft.com/office/2006/metadata/properties" xmlns:ns2="fde23d1d-39e1-4ee9-a923-213c285a49b8" xmlns:ns3="291954b4-47ff-41e3-89cf-59753b147c33" targetNamespace="http://schemas.microsoft.com/office/2006/metadata/properties" ma:root="true" ma:fieldsID="33f8463b14077d17c54b925ee083ec4c" ns2:_="" ns3:_="">
    <xsd:import namespace="fde23d1d-39e1-4ee9-a923-213c285a49b8"/>
    <xsd:import namespace="291954b4-47ff-41e3-89cf-59753b147c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23d1d-39e1-4ee9-a923-213c285a4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954b4-47ff-41e3-89cf-59753b147c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F66CAF9EEF324195D63280D61326B5" ma:contentTypeVersion="13" ma:contentTypeDescription="Create a new document." ma:contentTypeScope="" ma:versionID="9ab257ef2cb74c5c2cc70b562ec3ce8e">
  <xsd:schema xmlns:xsd="http://www.w3.org/2001/XMLSchema" xmlns:xs="http://www.w3.org/2001/XMLSchema" xmlns:p="http://schemas.microsoft.com/office/2006/metadata/properties" xmlns:ns3="928a7e30-57df-434f-93ea-a756124a0044" xmlns:ns4="bf4409af-99da-47fa-8efd-20beb027d4fa" targetNamespace="http://schemas.microsoft.com/office/2006/metadata/properties" ma:root="true" ma:fieldsID="0207ce5e60fca89a57da109def24fe65" ns3:_="" ns4:_="">
    <xsd:import namespace="928a7e30-57df-434f-93ea-a756124a0044"/>
    <xsd:import namespace="bf4409af-99da-47fa-8efd-20beb027d4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7e30-57df-434f-93ea-a756124a00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409af-99da-47fa-8efd-20beb027d4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F727-7A09-43CA-881D-591CCA7B4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FCBAC-105A-4E11-BAFF-F1121CDAB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23d1d-39e1-4ee9-a923-213c285a49b8"/>
    <ds:schemaRef ds:uri="291954b4-47ff-41e3-89cf-59753b147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21C6B-E18F-ED48-BC3E-7FFBD1A4336C}">
  <ds:schemaRefs>
    <ds:schemaRef ds:uri="http://schemas.openxmlformats.org/officeDocument/2006/bibliography"/>
  </ds:schemaRefs>
</ds:datastoreItem>
</file>

<file path=customXml/itemProps4.xml><?xml version="1.0" encoding="utf-8"?>
<ds:datastoreItem xmlns:ds="http://schemas.openxmlformats.org/officeDocument/2006/customXml" ds:itemID="{1219AA3B-97B3-435D-BFEA-825C32C0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7e30-57df-434f-93ea-a756124a0044"/>
    <ds:schemaRef ds:uri="bf4409af-99da-47fa-8efd-20beb02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48CC9B-A32A-4C56-A98D-48C4725F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Plagens</dc:creator>
  <cp:keywords/>
  <dc:description/>
  <cp:lastModifiedBy>Ella Wiley</cp:lastModifiedBy>
  <cp:revision>2</cp:revision>
  <cp:lastPrinted>2020-04-09T21:52:00Z</cp:lastPrinted>
  <dcterms:created xsi:type="dcterms:W3CDTF">2021-03-10T21:38:00Z</dcterms:created>
  <dcterms:modified xsi:type="dcterms:W3CDTF">2021-03-10T21:38:00Z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0x010100643B4F5D1586254FA458FF9587383411</vt:lpwstr>
  </property>
</Properties>
</file>